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9571"/>
      </w:tblGrid>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ПРОТОКОЛ</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Совместного заседания Общественного совета при Министерстве сельского хозяйства Российской Федерации и </w:t>
            </w:r>
            <w:r w:rsidRPr="00AF7E93">
              <w:rPr>
                <w:rFonts w:ascii="Times New Roman" w:eastAsia="Times New Roman" w:hAnsi="Times New Roman" w:cs="Times New Roman"/>
                <w:color w:val="000000"/>
                <w:sz w:val="28"/>
                <w:szCs w:val="28"/>
                <w:shd w:val="clear" w:color="auto" w:fill="FFFFFF"/>
                <w:lang w:eastAsia="ru-RU"/>
              </w:rPr>
              <w:t> Общественного совета при Федеральной службе государственной статистики Российской Федерации (далее </w:t>
            </w:r>
            <w:r w:rsidRPr="00AF7E93">
              <w:rPr>
                <w:rFonts w:ascii="Times New Roman" w:eastAsia="Times New Roman" w:hAnsi="Times New Roman" w:cs="Times New Roman"/>
                <w:b/>
                <w:bCs/>
                <w:sz w:val="28"/>
                <w:szCs w:val="28"/>
                <w:lang w:eastAsia="ru-RU"/>
              </w:rPr>
              <w:t>Росстат)</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b/>
                <w:bCs/>
                <w:sz w:val="28"/>
                <w:szCs w:val="28"/>
                <w:lang w:eastAsia="ru-RU"/>
              </w:rPr>
            </w:pPr>
            <w:r w:rsidRPr="00AF7E93">
              <w:rPr>
                <w:rFonts w:ascii="Times New Roman" w:eastAsia="Times New Roman" w:hAnsi="Times New Roman" w:cs="Times New Roman"/>
                <w:b/>
                <w:bCs/>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b/>
                <w:bCs/>
                <w:sz w:val="28"/>
                <w:szCs w:val="28"/>
                <w:lang w:eastAsia="ru-RU"/>
              </w:rPr>
            </w:pPr>
            <w:r w:rsidRPr="00AF7E93">
              <w:rPr>
                <w:rFonts w:ascii="Times New Roman" w:eastAsia="Times New Roman" w:hAnsi="Times New Roman" w:cs="Times New Roman"/>
                <w:b/>
                <w:bCs/>
                <w:sz w:val="28"/>
                <w:szCs w:val="28"/>
                <w:lang w:eastAsia="ru-RU"/>
              </w:rPr>
              <w:t>                                                                                                              </w:t>
            </w:r>
            <w:r>
              <w:rPr>
                <w:rFonts w:ascii="Times New Roman" w:eastAsia="Times New Roman" w:hAnsi="Times New Roman" w:cs="Times New Roman"/>
                <w:b/>
                <w:bCs/>
                <w:sz w:val="28"/>
                <w:szCs w:val="28"/>
                <w:lang w:eastAsia="ru-RU"/>
              </w:rPr>
              <w:t>                       </w:t>
            </w:r>
            <w:r w:rsidRPr="00AF7E93">
              <w:rPr>
                <w:rFonts w:ascii="Times New Roman" w:eastAsia="Times New Roman" w:hAnsi="Times New Roman" w:cs="Times New Roman"/>
                <w:b/>
                <w:bCs/>
                <w:sz w:val="28"/>
                <w:szCs w:val="28"/>
                <w:lang w:eastAsia="ru-RU"/>
              </w:rPr>
              <w:t>Зал Советов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right"/>
              <w:rPr>
                <w:rFonts w:ascii="Times New Roman" w:eastAsia="Times New Roman" w:hAnsi="Times New Roman" w:cs="Times New Roman"/>
                <w:b/>
                <w:bCs/>
                <w:sz w:val="28"/>
                <w:szCs w:val="28"/>
                <w:lang w:eastAsia="ru-RU"/>
              </w:rPr>
            </w:pPr>
            <w:r w:rsidRPr="00AF7E93">
              <w:rPr>
                <w:rFonts w:ascii="Times New Roman" w:eastAsia="Times New Roman" w:hAnsi="Times New Roman" w:cs="Times New Roman"/>
                <w:b/>
                <w:bCs/>
                <w:sz w:val="28"/>
                <w:szCs w:val="28"/>
                <w:lang w:eastAsia="ru-RU"/>
              </w:rPr>
              <w:t>                                                                                                                                 </w:t>
            </w:r>
            <w:r>
              <w:rPr>
                <w:rFonts w:ascii="Times New Roman" w:eastAsia="Times New Roman" w:hAnsi="Times New Roman" w:cs="Times New Roman"/>
                <w:b/>
                <w:bCs/>
                <w:sz w:val="28"/>
                <w:szCs w:val="28"/>
                <w:lang w:eastAsia="ru-RU"/>
              </w:rPr>
              <w:t xml:space="preserve">  </w:t>
            </w:r>
            <w:r w:rsidRPr="00AF7E93">
              <w:rPr>
                <w:rFonts w:ascii="Times New Roman" w:eastAsia="Times New Roman" w:hAnsi="Times New Roman" w:cs="Times New Roman"/>
                <w:sz w:val="28"/>
                <w:szCs w:val="28"/>
                <w:lang w:eastAsia="ru-RU"/>
              </w:rPr>
              <w:t>ОПРФ                                                                         </w:t>
            </w:r>
            <w:r>
              <w:rPr>
                <w:rFonts w:ascii="Times New Roman" w:eastAsia="Times New Roman" w:hAnsi="Times New Roman" w:cs="Times New Roman"/>
                <w:sz w:val="28"/>
                <w:szCs w:val="28"/>
                <w:lang w:eastAsia="ru-RU"/>
              </w:rPr>
              <w:t>                  </w:t>
            </w:r>
            <w:r w:rsidRPr="00AF7E93">
              <w:rPr>
                <w:rFonts w:ascii="Times New Roman" w:eastAsia="Times New Roman" w:hAnsi="Times New Roman" w:cs="Times New Roman"/>
                <w:sz w:val="28"/>
                <w:szCs w:val="28"/>
                <w:lang w:eastAsia="ru-RU"/>
              </w:rPr>
              <w:t>07февраля 2013 г.</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right"/>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r w:rsidRPr="00AF7E93">
              <w:rPr>
                <w:rFonts w:ascii="Times New Roman" w:eastAsia="Times New Roman" w:hAnsi="Times New Roman" w:cs="Times New Roman"/>
                <w:b/>
                <w:bCs/>
                <w:sz w:val="28"/>
                <w:szCs w:val="28"/>
                <w:lang w:eastAsia="ru-RU"/>
              </w:rPr>
              <w:t>15:30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tbl>
            <w:tblPr>
              <w:tblW w:w="10107" w:type="dxa"/>
              <w:tblCellMar>
                <w:left w:w="0" w:type="dxa"/>
                <w:right w:w="0" w:type="dxa"/>
              </w:tblCellMar>
              <w:tblLook w:val="04A0" w:firstRow="1" w:lastRow="0" w:firstColumn="1" w:lastColumn="0" w:noHBand="0" w:noVBand="1"/>
            </w:tblPr>
            <w:tblGrid>
              <w:gridCol w:w="216"/>
              <w:gridCol w:w="3583"/>
              <w:gridCol w:w="5060"/>
              <w:gridCol w:w="217"/>
              <w:gridCol w:w="279"/>
            </w:tblGrid>
            <w:tr w:rsidR="00AF7E93" w:rsidRPr="00AF7E93">
              <w:trPr>
                <w:trHeight w:val="959"/>
              </w:trPr>
              <w:tc>
                <w:tcPr>
                  <w:tcW w:w="30" w:type="dxa"/>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c>
                <w:tcPr>
                  <w:tcW w:w="9854" w:type="dxa"/>
                  <w:gridSpan w:val="3"/>
                  <w:tcMar>
                    <w:top w:w="0" w:type="dxa"/>
                    <w:left w:w="108" w:type="dxa"/>
                    <w:bottom w:w="0" w:type="dxa"/>
                    <w:right w:w="108" w:type="dxa"/>
                  </w:tcMar>
                  <w:hideMark/>
                </w:tcPr>
                <w:tbl>
                  <w:tblPr>
                    <w:tblW w:w="9607" w:type="dxa"/>
                    <w:tblInd w:w="31" w:type="dxa"/>
                    <w:tblCellMar>
                      <w:left w:w="0" w:type="dxa"/>
                      <w:right w:w="0" w:type="dxa"/>
                    </w:tblCellMar>
                    <w:tblLook w:val="04A0" w:firstRow="1" w:lastRow="0" w:firstColumn="1" w:lastColumn="0" w:noHBand="0" w:noVBand="1"/>
                  </w:tblPr>
                  <w:tblGrid>
                    <w:gridCol w:w="4060"/>
                    <w:gridCol w:w="5547"/>
                  </w:tblGrid>
                  <w:tr w:rsidR="00AF7E93" w:rsidRPr="00AF7E93">
                    <w:trPr>
                      <w:trHeight w:val="959"/>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u w:val="single"/>
                            <w:lang w:eastAsia="ru-RU"/>
                          </w:rPr>
                          <w:t xml:space="preserve">Присутствующие </w:t>
                        </w:r>
                        <w:proofErr w:type="gramStart"/>
                        <w:r w:rsidRPr="00AF7E93">
                          <w:rPr>
                            <w:rFonts w:ascii="Times New Roman" w:eastAsia="Times New Roman" w:hAnsi="Times New Roman" w:cs="Times New Roman"/>
                            <w:i/>
                            <w:iCs/>
                            <w:sz w:val="28"/>
                            <w:szCs w:val="28"/>
                            <w:u w:val="single"/>
                            <w:lang w:eastAsia="ru-RU"/>
                          </w:rPr>
                          <w:t>от</w:t>
                        </w:r>
                        <w:proofErr w:type="gramEnd"/>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u w:val="single"/>
                            <w:lang w:eastAsia="ru-RU"/>
                          </w:rPr>
                          <w:t>Министерства: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959"/>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ЩЕТНИКОВ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Александр Владимирович</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Начальник отдела координации энергетического обеспечения Департамента научно-технологической политики и образования Министерства сельского </w:t>
                        </w:r>
                        <w:proofErr w:type="spellStart"/>
                        <w:r w:rsidRPr="00AF7E93">
                          <w:rPr>
                            <w:rFonts w:ascii="Times New Roman" w:eastAsia="Times New Roman" w:hAnsi="Times New Roman" w:cs="Times New Roman"/>
                            <w:sz w:val="28"/>
                            <w:szCs w:val="28"/>
                            <w:lang w:eastAsia="ru-RU"/>
                          </w:rPr>
                          <w:t>хозяйст</w:t>
                        </w:r>
                        <w:proofErr w:type="spellEnd"/>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 Российской Федерации</w:t>
                        </w:r>
                      </w:p>
                    </w:tc>
                  </w:tr>
                  <w:tr w:rsidR="00AF7E93" w:rsidRPr="00AF7E93">
                    <w:trPr>
                      <w:trHeight w:val="488"/>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u w:val="single"/>
                            <w:lang w:eastAsia="ru-RU"/>
                          </w:rPr>
                          <w:t>Присутствующие:</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1272"/>
                    </w:trPr>
                    <w:tc>
                      <w:tcPr>
                        <w:tcW w:w="4060"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ДАНИЛЕНКО</w:t>
                        </w:r>
                      </w:p>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Андрей Львович</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Председатель Общественного совета </w:t>
                        </w:r>
                        <w:proofErr w:type="gramStart"/>
                        <w:r w:rsidRPr="00AF7E93">
                          <w:rPr>
                            <w:rFonts w:ascii="Times New Roman" w:eastAsia="Times New Roman" w:hAnsi="Times New Roman" w:cs="Times New Roman"/>
                            <w:sz w:val="28"/>
                            <w:szCs w:val="28"/>
                            <w:lang w:eastAsia="ru-RU"/>
                          </w:rPr>
                          <w:t>при</w:t>
                        </w:r>
                        <w:proofErr w:type="gramEnd"/>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proofErr w:type="gramStart"/>
                        <w:r w:rsidRPr="00AF7E93">
                          <w:rPr>
                            <w:rFonts w:ascii="Times New Roman" w:eastAsia="Times New Roman" w:hAnsi="Times New Roman" w:cs="Times New Roman"/>
                            <w:sz w:val="28"/>
                            <w:szCs w:val="28"/>
                            <w:lang w:eastAsia="ru-RU"/>
                          </w:rPr>
                          <w:t>Министерстве</w:t>
                        </w:r>
                        <w:proofErr w:type="gramEnd"/>
                        <w:r w:rsidRPr="00AF7E93">
                          <w:rPr>
                            <w:rFonts w:ascii="Times New Roman" w:eastAsia="Times New Roman" w:hAnsi="Times New Roman" w:cs="Times New Roman"/>
                            <w:sz w:val="28"/>
                            <w:szCs w:val="28"/>
                            <w:lang w:eastAsia="ru-RU"/>
                          </w:rPr>
                          <w:t xml:space="preserve"> сельского хозяйства Российской Федерации</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НАНУШЬЯН</w:t>
                        </w:r>
                      </w:p>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proofErr w:type="spellStart"/>
                        <w:r w:rsidRPr="00AF7E93">
                          <w:rPr>
                            <w:rFonts w:ascii="Times New Roman" w:eastAsia="Times New Roman" w:hAnsi="Times New Roman" w:cs="Times New Roman"/>
                            <w:sz w:val="28"/>
                            <w:szCs w:val="28"/>
                            <w:lang w:eastAsia="ru-RU"/>
                          </w:rPr>
                          <w:t>Микаэл</w:t>
                        </w:r>
                        <w:proofErr w:type="spellEnd"/>
                        <w:r w:rsidRPr="00AF7E93">
                          <w:rPr>
                            <w:rFonts w:ascii="Times New Roman" w:eastAsia="Times New Roman" w:hAnsi="Times New Roman" w:cs="Times New Roman"/>
                            <w:sz w:val="28"/>
                            <w:szCs w:val="28"/>
                            <w:lang w:eastAsia="ru-RU"/>
                          </w:rPr>
                          <w:t xml:space="preserve"> Станиславович</w:t>
                        </w:r>
                      </w:p>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председателя Общественного совета при Министерстве сельского хозяйства Российской Федерации</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ЗЛОЧЕВСКИЙ</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Аркадий Леонидович</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Президент Российского зернового союза</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МАСТЕРЕНКО</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Лидия Павловна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Ответственный редактор агентства «Интерфакс»</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ПОЗДНЯКОВ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Дмитрий Владимирович</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Исполнительный директор Северо-Западной Мясной Ассоциации</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РОГОВА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Наталья Дмитриевна</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Генеральный директор Республиканской производственно-научной ассоциации «Теплицы России»</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ТРИШИНА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Полина Владимировна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Председателя Межрегиональной общественной организации «Московский союз садоводов»</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655"/>
                    </w:trPr>
                    <w:tc>
                      <w:tcPr>
                        <w:tcW w:w="4060"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УПАДЫШЕВ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Анатолий Игоревич</w:t>
                        </w:r>
                      </w:p>
                    </w:tc>
                    <w:tc>
                      <w:tcPr>
                        <w:tcW w:w="5547"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Член Научно-экспертного Совета при Комитете Государственной Думы Российской Федерации по аграрным вопросам, председатель постоянной комиссии Общественной палаты Ярославской области</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bl>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u w:val="single"/>
                      <w:lang w:eastAsia="ru-RU"/>
                    </w:rPr>
                    <w:t>Представители членов ОС:</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bl>
                  <w:tblPr>
                    <w:tblW w:w="9575" w:type="dxa"/>
                    <w:tblInd w:w="31" w:type="dxa"/>
                    <w:tblCellMar>
                      <w:left w:w="0" w:type="dxa"/>
                      <w:right w:w="0" w:type="dxa"/>
                    </w:tblCellMar>
                    <w:tblLook w:val="04A0" w:firstRow="1" w:lastRow="0" w:firstColumn="1" w:lastColumn="0" w:noHBand="0" w:noVBand="1"/>
                  </w:tblPr>
                  <w:tblGrid>
                    <w:gridCol w:w="4046"/>
                    <w:gridCol w:w="5529"/>
                  </w:tblGrid>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БИКБАЕВ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proofErr w:type="spellStart"/>
                        <w:r w:rsidRPr="00AF7E93">
                          <w:rPr>
                            <w:rFonts w:ascii="Times New Roman" w:eastAsia="Times New Roman" w:hAnsi="Times New Roman" w:cs="Times New Roman"/>
                            <w:sz w:val="28"/>
                            <w:szCs w:val="28"/>
                            <w:lang w:eastAsia="ru-RU"/>
                          </w:rPr>
                          <w:t>Тахир</w:t>
                        </w:r>
                        <w:proofErr w:type="spellEnd"/>
                        <w:r w:rsidRPr="00AF7E93">
                          <w:rPr>
                            <w:rFonts w:ascii="Times New Roman" w:eastAsia="Times New Roman" w:hAnsi="Times New Roman" w:cs="Times New Roman"/>
                            <w:sz w:val="28"/>
                            <w:szCs w:val="28"/>
                            <w:lang w:eastAsia="ru-RU"/>
                          </w:rPr>
                          <w:t xml:space="preserve"> </w:t>
                        </w:r>
                        <w:proofErr w:type="spellStart"/>
                        <w:r w:rsidRPr="00AF7E93">
                          <w:rPr>
                            <w:rFonts w:ascii="Times New Roman" w:eastAsia="Times New Roman" w:hAnsi="Times New Roman" w:cs="Times New Roman"/>
                            <w:sz w:val="28"/>
                            <w:szCs w:val="28"/>
                            <w:lang w:eastAsia="ru-RU"/>
                          </w:rPr>
                          <w:t>Ришатович</w:t>
                        </w:r>
                        <w:proofErr w:type="spellEnd"/>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Член Правления Общероссийской общественной организации малого и среднего предпринимательства «Опора России»</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БИРУЛИН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Николай Николаевич</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29"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Главный эксперт по анализу рынка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Национального союза свиноводов</w:t>
                        </w:r>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ГАСИЧ</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Мария Филимоновна</w:t>
                        </w:r>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Руководитель производственно-экономического отдела Союза </w:t>
                        </w:r>
                        <w:proofErr w:type="spellStart"/>
                        <w:r w:rsidRPr="00AF7E93">
                          <w:rPr>
                            <w:rFonts w:ascii="Times New Roman" w:eastAsia="Times New Roman" w:hAnsi="Times New Roman" w:cs="Times New Roman"/>
                            <w:sz w:val="28"/>
                            <w:szCs w:val="28"/>
                            <w:lang w:eastAsia="ru-RU"/>
                          </w:rPr>
                          <w:t>сахаропроизводителей</w:t>
                        </w:r>
                        <w:proofErr w:type="spellEnd"/>
                        <w:r w:rsidRPr="00AF7E93">
                          <w:rPr>
                            <w:rFonts w:ascii="Times New Roman" w:eastAsia="Times New Roman" w:hAnsi="Times New Roman" w:cs="Times New Roman"/>
                            <w:sz w:val="28"/>
                            <w:szCs w:val="28"/>
                            <w:lang w:eastAsia="ru-RU"/>
                          </w:rPr>
                          <w:t xml:space="preserve"> России</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ГРУДИНИН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Павел Николаевич</w:t>
                        </w:r>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Директор ЗАО «Совхоз им. Ленина»</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ГУКАСЯН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Арам </w:t>
                        </w:r>
                        <w:proofErr w:type="spellStart"/>
                        <w:r w:rsidRPr="00AF7E93">
                          <w:rPr>
                            <w:rFonts w:ascii="Times New Roman" w:eastAsia="Times New Roman" w:hAnsi="Times New Roman" w:cs="Times New Roman"/>
                            <w:sz w:val="28"/>
                            <w:szCs w:val="28"/>
                            <w:lang w:eastAsia="ru-RU"/>
                          </w:rPr>
                          <w:t>Эдикович</w:t>
                        </w:r>
                        <w:proofErr w:type="spellEnd"/>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генерального директора ОАО «Объединенная зерновая компания»</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КУПРИЕНКО</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Валерий </w:t>
                        </w:r>
                        <w:proofErr w:type="gramStart"/>
                        <w:r w:rsidRPr="00AF7E93">
                          <w:rPr>
                            <w:rFonts w:ascii="Times New Roman" w:eastAsia="Times New Roman" w:hAnsi="Times New Roman" w:cs="Times New Roman"/>
                            <w:sz w:val="28"/>
                            <w:szCs w:val="28"/>
                            <w:lang w:eastAsia="ru-RU"/>
                          </w:rPr>
                          <w:t>Николае</w:t>
                        </w:r>
                        <w:proofErr w:type="gramEnd"/>
                      </w:p>
                      <w:p w:rsidR="00AF7E93" w:rsidRPr="00AF7E93" w:rsidRDefault="00AF7E93" w:rsidP="00AF7E93">
                        <w:pPr>
                          <w:spacing w:after="0" w:line="240" w:lineRule="auto"/>
                          <w:rPr>
                            <w:rFonts w:ascii="Times New Roman" w:eastAsia="Times New Roman" w:hAnsi="Times New Roman" w:cs="Times New Roman"/>
                            <w:sz w:val="20"/>
                            <w:szCs w:val="20"/>
                            <w:lang w:eastAsia="ru-RU"/>
                          </w:rPr>
                        </w:pPr>
                        <w:proofErr w:type="spellStart"/>
                        <w:r w:rsidRPr="00AF7E93">
                          <w:rPr>
                            <w:rFonts w:ascii="Times New Roman" w:eastAsia="Times New Roman" w:hAnsi="Times New Roman" w:cs="Times New Roman"/>
                            <w:sz w:val="28"/>
                            <w:szCs w:val="28"/>
                            <w:lang w:eastAsia="ru-RU"/>
                          </w:rPr>
                          <w:t>ич</w:t>
                        </w:r>
                        <w:proofErr w:type="spellEnd"/>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Руководитель аппарата совета директоров Группа Черкизово</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КРАСИЛЬНИКОВ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Алексей Петрович</w:t>
                        </w:r>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Исполнительный директор Картофельного союза России</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ПОЛУНИН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Геннадий Андреевич</w:t>
                        </w:r>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директора по науке ВНИИЭСХ</w:t>
                        </w:r>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СМОРОДОВ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Алексей Николаевич</w:t>
                        </w:r>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Исполнительный </w:t>
                        </w:r>
                        <w:proofErr w:type="spellStart"/>
                        <w:r w:rsidRPr="00AF7E93">
                          <w:rPr>
                            <w:rFonts w:ascii="Times New Roman" w:eastAsia="Times New Roman" w:hAnsi="Times New Roman" w:cs="Times New Roman"/>
                            <w:sz w:val="28"/>
                            <w:szCs w:val="28"/>
                            <w:lang w:eastAsia="ru-RU"/>
                          </w:rPr>
                          <w:t>ди</w:t>
                        </w:r>
                        <w:proofErr w:type="spellEnd"/>
                      </w:p>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proofErr w:type="spellStart"/>
                        <w:r w:rsidRPr="00AF7E93">
                          <w:rPr>
                            <w:rFonts w:ascii="Times New Roman" w:eastAsia="Times New Roman" w:hAnsi="Times New Roman" w:cs="Times New Roman"/>
                            <w:sz w:val="28"/>
                            <w:szCs w:val="28"/>
                            <w:lang w:eastAsia="ru-RU"/>
                          </w:rPr>
                          <w:t>ектор</w:t>
                        </w:r>
                        <w:proofErr w:type="spellEnd"/>
                        <w:r w:rsidRPr="00AF7E93">
                          <w:rPr>
                            <w:rFonts w:ascii="Times New Roman" w:eastAsia="Times New Roman" w:hAnsi="Times New Roman" w:cs="Times New Roman"/>
                            <w:sz w:val="28"/>
                            <w:szCs w:val="28"/>
                            <w:lang w:eastAsia="ru-RU"/>
                          </w:rPr>
                          <w:t xml:space="preserve"> Национального союза </w:t>
                        </w:r>
                        <w:proofErr w:type="spellStart"/>
                        <w:r w:rsidRPr="00AF7E93">
                          <w:rPr>
                            <w:rFonts w:ascii="Times New Roman" w:eastAsia="Times New Roman" w:hAnsi="Times New Roman" w:cs="Times New Roman"/>
                            <w:sz w:val="28"/>
                            <w:szCs w:val="28"/>
                            <w:lang w:eastAsia="ru-RU"/>
                          </w:rPr>
                          <w:t>зернопроизводителей</w:t>
                        </w:r>
                        <w:proofErr w:type="spellEnd"/>
                      </w:p>
                    </w:tc>
                  </w:tr>
                  <w:tr w:rsidR="00AF7E93" w:rsidRPr="00AF7E93">
                    <w:trPr>
                      <w:trHeight w:val="838"/>
                    </w:trPr>
                    <w:tc>
                      <w:tcPr>
                        <w:tcW w:w="4046"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ЧИРКОВА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Екатерина Андреевна</w:t>
                        </w:r>
                      </w:p>
                    </w:tc>
                    <w:tc>
                      <w:tcPr>
                        <w:tcW w:w="5529" w:type="dxa"/>
                        <w:tcMar>
                          <w:top w:w="0" w:type="dxa"/>
                          <w:left w:w="108" w:type="dxa"/>
                          <w:bottom w:w="0" w:type="dxa"/>
                          <w:right w:w="108" w:type="dxa"/>
                        </w:tcMar>
                        <w:hideMark/>
                      </w:tcPr>
                      <w:p w:rsidR="00AF7E93" w:rsidRPr="00AF7E93" w:rsidRDefault="00AF7E93" w:rsidP="00AF7E93">
                        <w:pPr>
                          <w:spacing w:after="0" w:line="240" w:lineRule="auto"/>
                          <w:ind w:right="-193"/>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Помощник М.В. Попова, члена ОПРФ</w:t>
                        </w:r>
                      </w:p>
                    </w:tc>
                  </w:tr>
                </w:tbl>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lang w:eastAsia="ru-RU"/>
                    </w:rPr>
                    <w:t> </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u w:val="single"/>
                      <w:lang w:eastAsia="ru-RU"/>
                    </w:rPr>
                    <w:lastRenderedPageBreak/>
                    <w:t>Приглашенные:</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lang w:eastAsia="ru-RU"/>
                    </w:rPr>
                    <w:t> </w:t>
                  </w:r>
                </w:p>
                <w:tbl>
                  <w:tblPr>
                    <w:tblW w:w="0" w:type="auto"/>
                    <w:tblCellMar>
                      <w:left w:w="0" w:type="dxa"/>
                      <w:right w:w="0" w:type="dxa"/>
                    </w:tblCellMar>
                    <w:tblLook w:val="04A0" w:firstRow="1" w:lastRow="0" w:firstColumn="1" w:lastColumn="0" w:noHBand="0" w:noVBand="1"/>
                  </w:tblPr>
                  <w:tblGrid>
                    <w:gridCol w:w="3692"/>
                    <w:gridCol w:w="4952"/>
                  </w:tblGrid>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БАДИЧ</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Денис Борисович</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Генеральный директор Ассоциации производителей и импортеров продукции растениеводства и животноводства «АЛЬЯНС-АГРО»</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БИЖДОВ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Корней </w:t>
                        </w:r>
                        <w:proofErr w:type="spellStart"/>
                        <w:r w:rsidRPr="00AF7E93">
                          <w:rPr>
                            <w:rFonts w:ascii="Times New Roman" w:eastAsia="Times New Roman" w:hAnsi="Times New Roman" w:cs="Times New Roman"/>
                            <w:sz w:val="28"/>
                            <w:szCs w:val="28"/>
                            <w:lang w:eastAsia="ru-RU"/>
                          </w:rPr>
                          <w:t>Даткович</w:t>
                        </w:r>
                        <w:proofErr w:type="spellEnd"/>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Президент НО «Национальный союз </w:t>
                        </w:r>
                        <w:proofErr w:type="spellStart"/>
                        <w:r w:rsidRPr="00AF7E93">
                          <w:rPr>
                            <w:rFonts w:ascii="Times New Roman" w:eastAsia="Times New Roman" w:hAnsi="Times New Roman" w:cs="Times New Roman"/>
                            <w:sz w:val="28"/>
                            <w:szCs w:val="28"/>
                            <w:lang w:eastAsia="ru-RU"/>
                          </w:rPr>
                          <w:t>агростраховщиков</w:t>
                        </w:r>
                        <w:proofErr w:type="spellEnd"/>
                        <w:r w:rsidRPr="00AF7E93">
                          <w:rPr>
                            <w:rFonts w:ascii="Times New Roman" w:eastAsia="Times New Roman" w:hAnsi="Times New Roman" w:cs="Times New Roman"/>
                            <w:sz w:val="28"/>
                            <w:szCs w:val="28"/>
                            <w:lang w:eastAsia="ru-RU"/>
                          </w:rPr>
                          <w:t>»</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ЗУДИНА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Наталья Ивановна</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генерального директора ОАО «</w:t>
                        </w:r>
                        <w:proofErr w:type="spellStart"/>
                        <w:r w:rsidRPr="00AF7E93">
                          <w:rPr>
                            <w:rFonts w:ascii="Times New Roman" w:eastAsia="Times New Roman" w:hAnsi="Times New Roman" w:cs="Times New Roman"/>
                            <w:sz w:val="28"/>
                            <w:szCs w:val="28"/>
                            <w:lang w:eastAsia="ru-RU"/>
                          </w:rPr>
                          <w:t>Росагролизинг</w:t>
                        </w:r>
                        <w:proofErr w:type="spellEnd"/>
                        <w:r w:rsidRPr="00AF7E93">
                          <w:rPr>
                            <w:rFonts w:ascii="Times New Roman" w:eastAsia="Times New Roman" w:hAnsi="Times New Roman" w:cs="Times New Roman"/>
                            <w:sz w:val="28"/>
                            <w:szCs w:val="28"/>
                            <w:lang w:eastAsia="ru-RU"/>
                          </w:rPr>
                          <w:t>»</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КИЗЯЕВ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Борис Михайлович</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Директор Всероссийского научно-исследовательского института гидротехники и мелиорации имени А.Н. </w:t>
                        </w:r>
                        <w:proofErr w:type="spellStart"/>
                        <w:r w:rsidRPr="00AF7E93">
                          <w:rPr>
                            <w:rFonts w:ascii="Times New Roman" w:eastAsia="Times New Roman" w:hAnsi="Times New Roman" w:cs="Times New Roman"/>
                            <w:sz w:val="28"/>
                            <w:szCs w:val="28"/>
                            <w:lang w:eastAsia="ru-RU"/>
                          </w:rPr>
                          <w:t>Костякова</w:t>
                        </w:r>
                        <w:proofErr w:type="spellEnd"/>
                        <w:r w:rsidRPr="00AF7E93">
                          <w:rPr>
                            <w:rFonts w:ascii="Times New Roman" w:eastAsia="Times New Roman" w:hAnsi="Times New Roman" w:cs="Times New Roman"/>
                            <w:sz w:val="28"/>
                            <w:szCs w:val="28"/>
                            <w:lang w:eastAsia="ru-RU"/>
                          </w:rPr>
                          <w:t>, академик (мелиорация)</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КОЛБАСОВ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Денис Владимирович</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Директор Всероссийского научно-исследовательского института ветеринарной вирусологии, микробиологии, академик (ветеринария)</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КОЛОВИЦКОВА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Ольга Викторовна</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Директор Центра аналитической и кадровой поддержки программ государственного, секторального и регионального развития Российской академии народного хозяйства и государственной службы при Президенте Российской Федерации</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КОРОЧКИН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Владислав Леонтьевич</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Вице-президент Общероссийской общественной организации малого и среднего предпринимательства «Опора России»</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КУЛИК</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Аркадий Геннадьевич</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Директор департамента по кредитованию АПК ОАО «Сбербанк России»</w:t>
                        </w:r>
                      </w:p>
                      <w:p w:rsidR="00AF7E93" w:rsidRPr="00AF7E93" w:rsidRDefault="00AF7E93" w:rsidP="00AF7E93">
                        <w:pPr>
                          <w:spacing w:after="0" w:line="240" w:lineRule="auto"/>
                          <w:ind w:right="-1"/>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САВЕЛЬЕВ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Александр Анатольевич</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Председатель Общественного совета</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 Федеральном агентстве </w:t>
                        </w:r>
                        <w:proofErr w:type="gramStart"/>
                        <w:r w:rsidRPr="00AF7E93">
                          <w:rPr>
                            <w:rFonts w:ascii="Times New Roman" w:eastAsia="Times New Roman" w:hAnsi="Times New Roman" w:cs="Times New Roman"/>
                            <w:sz w:val="28"/>
                            <w:szCs w:val="28"/>
                            <w:lang w:eastAsia="ru-RU"/>
                          </w:rPr>
                          <w:t>по</w:t>
                        </w:r>
                        <w:proofErr w:type="gramEnd"/>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proofErr w:type="spellStart"/>
                        <w:r w:rsidRPr="00AF7E93">
                          <w:rPr>
                            <w:rFonts w:ascii="Times New Roman" w:eastAsia="Times New Roman" w:hAnsi="Times New Roman" w:cs="Times New Roman"/>
                            <w:sz w:val="28"/>
                            <w:szCs w:val="28"/>
                            <w:lang w:eastAsia="ru-RU"/>
                          </w:rPr>
                          <w:t>ыболовству</w:t>
                        </w:r>
                        <w:proofErr w:type="spellEnd"/>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СИЗОВ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Андрей Евгеньевич</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Генеральный директор Центра «</w:t>
                        </w:r>
                        <w:proofErr w:type="spellStart"/>
                        <w:r w:rsidRPr="00AF7E93">
                          <w:rPr>
                            <w:rFonts w:ascii="Times New Roman" w:eastAsia="Times New Roman" w:hAnsi="Times New Roman" w:cs="Times New Roman"/>
                            <w:sz w:val="28"/>
                            <w:szCs w:val="28"/>
                            <w:lang w:eastAsia="ru-RU"/>
                          </w:rPr>
                          <w:t>СовЭкон</w:t>
                        </w:r>
                        <w:proofErr w:type="spellEnd"/>
                        <w:r w:rsidRPr="00AF7E93">
                          <w:rPr>
                            <w:rFonts w:ascii="Times New Roman" w:eastAsia="Times New Roman" w:hAnsi="Times New Roman" w:cs="Times New Roman"/>
                            <w:sz w:val="28"/>
                            <w:szCs w:val="28"/>
                            <w:lang w:eastAsia="ru-RU"/>
                          </w:rPr>
                          <w:t>»</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СНИТКО</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Дарья Владимировна</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Ведущий аналитик по вопросам АПК ОАО «Газпромбанк»</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524A6F">
                    <w:trPr>
                      <w:trHeight w:val="273"/>
                    </w:trPr>
                    <w:tc>
                      <w:tcPr>
                        <w:tcW w:w="4074" w:type="dxa"/>
                        <w:tcMar>
                          <w:top w:w="0" w:type="dxa"/>
                          <w:left w:w="108" w:type="dxa"/>
                          <w:bottom w:w="0" w:type="dxa"/>
                          <w:right w:w="108" w:type="dxa"/>
                        </w:tcMar>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bookmarkStart w:id="0" w:name="_GoBack"/>
                        <w:bookmarkEnd w:id="0"/>
                      </w:p>
                    </w:tc>
                    <w:tc>
                      <w:tcPr>
                        <w:tcW w:w="5564" w:type="dxa"/>
                        <w:tcMar>
                          <w:top w:w="0" w:type="dxa"/>
                          <w:left w:w="108" w:type="dxa"/>
                          <w:bottom w:w="0" w:type="dxa"/>
                          <w:right w:w="108" w:type="dxa"/>
                        </w:tcMar>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p>
                    </w:tc>
                  </w:tr>
                  <w:tr w:rsidR="00AF7E93" w:rsidRPr="00AF7E93">
                    <w:trPr>
                      <w:trHeight w:val="273"/>
                    </w:trPr>
                    <w:tc>
                      <w:tcPr>
                        <w:tcW w:w="4074"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ЧЕРНЯКОВ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Борис Абрамович</w:t>
                        </w:r>
                      </w:p>
                    </w:tc>
                    <w:tc>
                      <w:tcPr>
                        <w:tcW w:w="5564"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Руководитель Центра аграрных проблем </w:t>
                        </w:r>
                        <w:proofErr w:type="spellStart"/>
                        <w:r w:rsidRPr="00AF7E93">
                          <w:rPr>
                            <w:rFonts w:ascii="Times New Roman" w:eastAsia="Times New Roman" w:hAnsi="Times New Roman" w:cs="Times New Roman"/>
                            <w:sz w:val="28"/>
                            <w:szCs w:val="28"/>
                            <w:lang w:eastAsia="ru-RU"/>
                          </w:rPr>
                          <w:t>Инст</w:t>
                        </w:r>
                        <w:proofErr w:type="spellEnd"/>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тута США и Канады Российской Академии</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Наук</w:t>
                        </w:r>
                      </w:p>
                    </w:tc>
                  </w:tr>
                </w:tbl>
                <w:p w:rsidR="00AF7E93" w:rsidRPr="00AF7E93" w:rsidRDefault="00AF7E93" w:rsidP="00AF7E93">
                  <w:pPr>
                    <w:spacing w:after="0" w:line="240" w:lineRule="auto"/>
                    <w:rPr>
                      <w:rFonts w:ascii="Times New Roman" w:eastAsia="Times New Roman" w:hAnsi="Times New Roman" w:cs="Times New Roman"/>
                      <w:sz w:val="24"/>
                      <w:szCs w:val="24"/>
                      <w:lang w:eastAsia="ru-RU"/>
                    </w:rPr>
                  </w:pPr>
                </w:p>
              </w:tc>
              <w:tc>
                <w:tcPr>
                  <w:tcW w:w="222"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lang w:eastAsia="ru-RU"/>
                    </w:rPr>
                    <w:lastRenderedPageBreak/>
                    <w:t xml:space="preserve">Присутствующие </w:t>
                  </w:r>
                  <w:proofErr w:type="gramStart"/>
                  <w:r w:rsidRPr="00AF7E93">
                    <w:rPr>
                      <w:rFonts w:ascii="Times New Roman" w:eastAsia="Times New Roman" w:hAnsi="Times New Roman" w:cs="Times New Roman"/>
                      <w:i/>
                      <w:iCs/>
                      <w:sz w:val="28"/>
                      <w:szCs w:val="28"/>
                      <w:lang w:eastAsia="ru-RU"/>
                    </w:rPr>
                    <w:t>от</w:t>
                  </w:r>
                  <w:proofErr w:type="gramEnd"/>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i/>
                      <w:iCs/>
                      <w:sz w:val="28"/>
                      <w:szCs w:val="28"/>
                      <w:lang w:eastAsia="ru-RU"/>
                    </w:rPr>
                    <w:t>Росстата: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АБДУРАХМАНОВА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Гульнара </w:t>
                  </w:r>
                  <w:proofErr w:type="spellStart"/>
                  <w:r w:rsidRPr="00AF7E93">
                    <w:rPr>
                      <w:rFonts w:ascii="Times New Roman" w:eastAsia="Times New Roman" w:hAnsi="Times New Roman" w:cs="Times New Roman"/>
                      <w:sz w:val="28"/>
                      <w:szCs w:val="28"/>
                      <w:lang w:eastAsia="ru-RU"/>
                    </w:rPr>
                    <w:t>Ибрагимовна</w:t>
                  </w:r>
                  <w:proofErr w:type="spellEnd"/>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Директор Центра статистики и мониторинга информационного общества Института статистических исследований и экономики знаний НИУ ВШЭ</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ДИСКИН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Иосиф Евгеньевич</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Член Совета Общественной палаты РФ</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ЕПИХИНА</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Александра Васильевна</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Начальник управления статистики сельского хозяйства и окружающей природной среды</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КИГИМ</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Андрей Степанович</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Президент Всероссийского союза страховщиков</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ЛАЙКАМ</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Константин </w:t>
                  </w:r>
                  <w:proofErr w:type="spellStart"/>
                  <w:r w:rsidRPr="00AF7E93">
                    <w:rPr>
                      <w:rFonts w:ascii="Times New Roman" w:eastAsia="Times New Roman" w:hAnsi="Times New Roman" w:cs="Times New Roman"/>
                      <w:sz w:val="28"/>
                      <w:szCs w:val="28"/>
                      <w:lang w:eastAsia="ru-RU"/>
                    </w:rPr>
                    <w:t>Эмильевич</w:t>
                  </w:r>
                  <w:proofErr w:type="spellEnd"/>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руководителя Росстата</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СОЛОДУХИН</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Олег Юрьевич</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Вице-президент ЗАО «КРОС»</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СЛУЖАКОВ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Владимир Федорович</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Заместитель главного редактора «Российская газета»</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СУРИНОВ</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Александр Евгеньевич</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Руководитель Росстата</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 </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lastRenderedPageBreak/>
                    <w:t> </w:t>
                  </w:r>
                </w:p>
              </w:tc>
            </w:tr>
            <w:tr w:rsidR="00AF7E93" w:rsidRPr="00AF7E93">
              <w:trPr>
                <w:trHeight w:val="273"/>
              </w:trPr>
              <w:tc>
                <w:tcPr>
                  <w:tcW w:w="4077" w:type="dxa"/>
                  <w:gridSpan w:val="2"/>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ШЕЛИЩ</w:t>
                  </w:r>
                </w:p>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Петр Борисович</w:t>
                  </w:r>
                </w:p>
              </w:tc>
              <w:tc>
                <w:tcPr>
                  <w:tcW w:w="5567" w:type="dxa"/>
                  <w:tcMar>
                    <w:top w:w="0" w:type="dxa"/>
                    <w:left w:w="108" w:type="dxa"/>
                    <w:bottom w:w="0" w:type="dxa"/>
                    <w:right w:w="108" w:type="dxa"/>
                  </w:tcMar>
                  <w:hideMark/>
                </w:tcPr>
                <w:p w:rsidR="00AF7E93" w:rsidRPr="00AF7E93" w:rsidRDefault="00AF7E93" w:rsidP="00AF7E93">
                  <w:pPr>
                    <w:spacing w:after="0" w:line="240" w:lineRule="auto"/>
                    <w:ind w:right="-1"/>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Председатель Союза потребителей РФ</w:t>
                  </w:r>
                </w:p>
              </w:tc>
              <w:tc>
                <w:tcPr>
                  <w:tcW w:w="465" w:type="dxa"/>
                  <w:gridSpan w:val="2"/>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0"/>
                      <w:szCs w:val="20"/>
                      <w:lang w:eastAsia="ru-RU"/>
                    </w:rPr>
                    <w:t> </w:t>
                  </w:r>
                </w:p>
              </w:tc>
            </w:tr>
            <w:tr w:rsidR="00AF7E93" w:rsidRPr="00AF7E93">
              <w:tc>
                <w:tcPr>
                  <w:tcW w:w="30" w:type="dxa"/>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1"/>
                      <w:szCs w:val="24"/>
                      <w:lang w:eastAsia="ru-RU"/>
                    </w:rPr>
                  </w:pPr>
                </w:p>
              </w:tc>
              <w:tc>
                <w:tcPr>
                  <w:tcW w:w="4050" w:type="dxa"/>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1"/>
                      <w:szCs w:val="24"/>
                      <w:lang w:eastAsia="ru-RU"/>
                    </w:rPr>
                  </w:pPr>
                </w:p>
              </w:tc>
              <w:tc>
                <w:tcPr>
                  <w:tcW w:w="5565" w:type="dxa"/>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1"/>
                      <w:szCs w:val="24"/>
                      <w:lang w:eastAsia="ru-RU"/>
                    </w:rPr>
                  </w:pPr>
                </w:p>
              </w:tc>
              <w:tc>
                <w:tcPr>
                  <w:tcW w:w="240" w:type="dxa"/>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1"/>
                      <w:szCs w:val="24"/>
                      <w:lang w:eastAsia="ru-RU"/>
                    </w:rPr>
                  </w:pPr>
                </w:p>
              </w:tc>
              <w:tc>
                <w:tcPr>
                  <w:tcW w:w="225" w:type="dxa"/>
                  <w:tcBorders>
                    <w:top w:val="nil"/>
                    <w:left w:val="nil"/>
                    <w:bottom w:val="nil"/>
                    <w:right w:val="nil"/>
                  </w:tcBorders>
                  <w:vAlign w:val="center"/>
                  <w:hideMark/>
                </w:tcPr>
                <w:p w:rsidR="00AF7E93" w:rsidRPr="00AF7E93" w:rsidRDefault="00AF7E93" w:rsidP="00AF7E93">
                  <w:pPr>
                    <w:spacing w:after="0" w:line="240" w:lineRule="auto"/>
                    <w:rPr>
                      <w:rFonts w:ascii="Times New Roman" w:eastAsia="Times New Roman" w:hAnsi="Times New Roman" w:cs="Times New Roman"/>
                      <w:sz w:val="1"/>
                      <w:szCs w:val="24"/>
                      <w:lang w:eastAsia="ru-RU"/>
                    </w:rPr>
                  </w:pPr>
                </w:p>
              </w:tc>
            </w:tr>
          </w:tbl>
          <w:p w:rsidR="00AF7E93" w:rsidRPr="00AF7E93" w:rsidRDefault="00AF7E93" w:rsidP="00AF7E93">
            <w:pPr>
              <w:spacing w:after="0" w:line="240" w:lineRule="auto"/>
              <w:rPr>
                <w:rFonts w:ascii="Times New Roman" w:eastAsia="Times New Roman" w:hAnsi="Times New Roman" w:cs="Times New Roman"/>
                <w:sz w:val="24"/>
                <w:szCs w:val="24"/>
                <w:lang w:eastAsia="ru-RU"/>
              </w:rPr>
            </w:pP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ДУНАЕВА                                      Секретарь Общественного совета при Росстате</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Елена Сергеевна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Методология и организация сельскохозяйственной статистики: текущее состояние и проблемы</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w:t>
            </w:r>
            <w:r w:rsidRPr="00AF7E93">
              <w:rPr>
                <w:rFonts w:ascii="Times New Roman" w:eastAsia="Times New Roman" w:hAnsi="Times New Roman" w:cs="Times New Roman"/>
                <w:b/>
                <w:bCs/>
                <w:sz w:val="28"/>
                <w:szCs w:val="28"/>
                <w:lang w:eastAsia="ru-RU"/>
              </w:rPr>
              <w:t xml:space="preserve"> К.Д. </w:t>
            </w:r>
            <w:proofErr w:type="spellStart"/>
            <w:r w:rsidRPr="00AF7E93">
              <w:rPr>
                <w:rFonts w:ascii="Times New Roman" w:eastAsia="Times New Roman" w:hAnsi="Times New Roman" w:cs="Times New Roman"/>
                <w:b/>
                <w:bCs/>
                <w:sz w:val="28"/>
                <w:szCs w:val="28"/>
                <w:lang w:eastAsia="ru-RU"/>
              </w:rPr>
              <w:t>Биждов</w:t>
            </w:r>
            <w:proofErr w:type="spellEnd"/>
            <w:r w:rsidRPr="00AF7E93">
              <w:rPr>
                <w:rFonts w:ascii="Times New Roman" w:eastAsia="Times New Roman" w:hAnsi="Times New Roman" w:cs="Times New Roman"/>
                <w:b/>
                <w:bCs/>
                <w:sz w:val="28"/>
                <w:szCs w:val="28"/>
                <w:lang w:eastAsia="ru-RU"/>
              </w:rPr>
              <w:t xml:space="preserve">, Н.Н. </w:t>
            </w:r>
            <w:proofErr w:type="spellStart"/>
            <w:r w:rsidRPr="00AF7E93">
              <w:rPr>
                <w:rFonts w:ascii="Times New Roman" w:eastAsia="Times New Roman" w:hAnsi="Times New Roman" w:cs="Times New Roman"/>
                <w:b/>
                <w:bCs/>
                <w:sz w:val="28"/>
                <w:szCs w:val="28"/>
                <w:lang w:eastAsia="ru-RU"/>
              </w:rPr>
              <w:t>Бирулин</w:t>
            </w:r>
            <w:proofErr w:type="spellEnd"/>
            <w:r w:rsidRPr="00AF7E93">
              <w:rPr>
                <w:rFonts w:ascii="Times New Roman" w:eastAsia="Times New Roman" w:hAnsi="Times New Roman" w:cs="Times New Roman"/>
                <w:b/>
                <w:bCs/>
                <w:sz w:val="28"/>
                <w:szCs w:val="28"/>
                <w:lang w:eastAsia="ru-RU"/>
              </w:rPr>
              <w:t xml:space="preserve">, П.Н. </w:t>
            </w:r>
            <w:proofErr w:type="spellStart"/>
            <w:r w:rsidRPr="00AF7E93">
              <w:rPr>
                <w:rFonts w:ascii="Times New Roman" w:eastAsia="Times New Roman" w:hAnsi="Times New Roman" w:cs="Times New Roman"/>
                <w:b/>
                <w:bCs/>
                <w:sz w:val="28"/>
                <w:szCs w:val="28"/>
                <w:lang w:eastAsia="ru-RU"/>
              </w:rPr>
              <w:t>Грудинин</w:t>
            </w:r>
            <w:proofErr w:type="spellEnd"/>
            <w:r w:rsidRPr="00AF7E93">
              <w:rPr>
                <w:rFonts w:ascii="Times New Roman" w:eastAsia="Times New Roman" w:hAnsi="Times New Roman" w:cs="Times New Roman"/>
                <w:b/>
                <w:bCs/>
                <w:sz w:val="28"/>
                <w:szCs w:val="28"/>
                <w:lang w:eastAsia="ru-RU"/>
              </w:rPr>
              <w:t xml:space="preserve">, А.Л. Даниленко,  А.В. Епихина, А.Л. </w:t>
            </w:r>
            <w:proofErr w:type="spellStart"/>
            <w:r w:rsidRPr="00AF7E93">
              <w:rPr>
                <w:rFonts w:ascii="Times New Roman" w:eastAsia="Times New Roman" w:hAnsi="Times New Roman" w:cs="Times New Roman"/>
                <w:b/>
                <w:bCs/>
                <w:sz w:val="28"/>
                <w:szCs w:val="28"/>
                <w:lang w:eastAsia="ru-RU"/>
              </w:rPr>
              <w:t>Злочевский</w:t>
            </w:r>
            <w:proofErr w:type="spellEnd"/>
            <w:r w:rsidRPr="00AF7E93">
              <w:rPr>
                <w:rFonts w:ascii="Times New Roman" w:eastAsia="Times New Roman" w:hAnsi="Times New Roman" w:cs="Times New Roman"/>
                <w:b/>
                <w:bCs/>
                <w:sz w:val="28"/>
                <w:szCs w:val="28"/>
                <w:lang w:eastAsia="ru-RU"/>
              </w:rPr>
              <w:t xml:space="preserve">, Н.И. Зудина, Д.Э. Лайкам, А.Е. </w:t>
            </w:r>
            <w:proofErr w:type="spellStart"/>
            <w:r w:rsidRPr="00AF7E93">
              <w:rPr>
                <w:rFonts w:ascii="Times New Roman" w:eastAsia="Times New Roman" w:hAnsi="Times New Roman" w:cs="Times New Roman"/>
                <w:b/>
                <w:bCs/>
                <w:sz w:val="28"/>
                <w:szCs w:val="28"/>
                <w:lang w:eastAsia="ru-RU"/>
              </w:rPr>
              <w:t>Сизов</w:t>
            </w:r>
            <w:proofErr w:type="spellEnd"/>
            <w:r w:rsidRPr="00AF7E93">
              <w:rPr>
                <w:rFonts w:ascii="Times New Roman" w:eastAsia="Times New Roman" w:hAnsi="Times New Roman" w:cs="Times New Roman"/>
                <w:b/>
                <w:bCs/>
                <w:sz w:val="28"/>
                <w:szCs w:val="28"/>
                <w:lang w:eastAsia="ru-RU"/>
              </w:rPr>
              <w:t xml:space="preserve">, А.Е. </w:t>
            </w:r>
            <w:proofErr w:type="spellStart"/>
            <w:r w:rsidRPr="00AF7E93">
              <w:rPr>
                <w:rFonts w:ascii="Times New Roman" w:eastAsia="Times New Roman" w:hAnsi="Times New Roman" w:cs="Times New Roman"/>
                <w:b/>
                <w:bCs/>
                <w:sz w:val="28"/>
                <w:szCs w:val="28"/>
                <w:lang w:eastAsia="ru-RU"/>
              </w:rPr>
              <w:t>Суринов</w:t>
            </w:r>
            <w:proofErr w:type="spellEnd"/>
            <w:r w:rsidRPr="00AF7E93">
              <w:rPr>
                <w:rFonts w:ascii="Times New Roman" w:eastAsia="Times New Roman" w:hAnsi="Times New Roman" w:cs="Times New Roman"/>
                <w:b/>
                <w:bCs/>
                <w:sz w:val="28"/>
                <w:szCs w:val="28"/>
                <w:lang w:eastAsia="ru-RU"/>
              </w:rPr>
              <w:t xml:space="preserve">, П.Б. </w:t>
            </w:r>
            <w:proofErr w:type="spellStart"/>
            <w:r w:rsidRPr="00AF7E93">
              <w:rPr>
                <w:rFonts w:ascii="Times New Roman" w:eastAsia="Times New Roman" w:hAnsi="Times New Roman" w:cs="Times New Roman"/>
                <w:b/>
                <w:bCs/>
                <w:sz w:val="28"/>
                <w:szCs w:val="28"/>
                <w:lang w:eastAsia="ru-RU"/>
              </w:rPr>
              <w:t>Шелищ</w:t>
            </w:r>
            <w:proofErr w:type="spellEnd"/>
            <w:r w:rsidRPr="00AF7E93">
              <w:rPr>
                <w:rFonts w:ascii="Times New Roman" w:eastAsia="Times New Roman" w:hAnsi="Times New Roman" w:cs="Times New Roman"/>
                <w:b/>
                <w:bCs/>
                <w:sz w:val="28"/>
                <w:szCs w:val="28"/>
                <w:lang w:eastAsia="ru-RU"/>
              </w:rPr>
              <w:t>, Б.А. Черняков)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информацию Д.Э. </w:t>
            </w:r>
            <w:proofErr w:type="spellStart"/>
            <w:r w:rsidRPr="00AF7E93">
              <w:rPr>
                <w:rFonts w:ascii="Times New Roman" w:eastAsia="Times New Roman" w:hAnsi="Times New Roman" w:cs="Times New Roman"/>
                <w:sz w:val="28"/>
                <w:szCs w:val="28"/>
                <w:lang w:eastAsia="ru-RU"/>
              </w:rPr>
              <w:t>Лайкама</w:t>
            </w:r>
            <w:proofErr w:type="spellEnd"/>
            <w:r w:rsidRPr="00AF7E93">
              <w:rPr>
                <w:rFonts w:ascii="Times New Roman" w:eastAsia="Times New Roman" w:hAnsi="Times New Roman" w:cs="Times New Roman"/>
                <w:sz w:val="28"/>
                <w:szCs w:val="28"/>
                <w:lang w:eastAsia="ru-RU"/>
              </w:rPr>
              <w:t xml:space="preserve"> о необходимости рассматривать проблему и текущее состояние методологии организации сельскохозяйственной статистики в семи ракурсах: нормативно-правовая база, международные стандарты, система показателей, система классификаций, собственная методология организации, методы распространения </w:t>
            </w:r>
            <w:proofErr w:type="spellStart"/>
            <w:r w:rsidRPr="00AF7E93">
              <w:rPr>
                <w:rFonts w:ascii="Times New Roman" w:eastAsia="Times New Roman" w:hAnsi="Times New Roman" w:cs="Times New Roman"/>
                <w:sz w:val="28"/>
                <w:szCs w:val="28"/>
                <w:lang w:eastAsia="ru-RU"/>
              </w:rPr>
              <w:t>статинформации</w:t>
            </w:r>
            <w:proofErr w:type="spellEnd"/>
            <w:r w:rsidRPr="00AF7E93">
              <w:rPr>
                <w:rFonts w:ascii="Times New Roman" w:eastAsia="Times New Roman" w:hAnsi="Times New Roman" w:cs="Times New Roman"/>
                <w:sz w:val="28"/>
                <w:szCs w:val="28"/>
                <w:lang w:eastAsia="ru-RU"/>
              </w:rPr>
              <w:t>, а также проблемы сельскохозяйственной статистики.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ВЫСТУПЛЕНИЕ Д.Э. ЛАЙКАМА:</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В соответствии с нормативно-правовой базой сельскохозяйственная статистика у нас начинается с закона о сельскохозяйственной переписи 2005 года. Основной документ, который определяет всю работу в области официальной статистики, - это федеральный план статистических работ, который утверждается Правительством, ежегодно актуализируется. Он содержит более 50 министерств и ведомств, субъектов официального статистического учета, то есть ведомств, которые осуществляют в нашей стране официальный </w:t>
            </w:r>
            <w:proofErr w:type="spellStart"/>
            <w:r w:rsidRPr="00AF7E93">
              <w:rPr>
                <w:rFonts w:ascii="Times New Roman" w:eastAsia="Times New Roman" w:hAnsi="Times New Roman" w:cs="Times New Roman"/>
                <w:sz w:val="28"/>
                <w:szCs w:val="28"/>
                <w:lang w:eastAsia="ru-RU"/>
              </w:rPr>
              <w:t>статучет</w:t>
            </w:r>
            <w:proofErr w:type="spellEnd"/>
            <w:r w:rsidRPr="00AF7E93">
              <w:rPr>
                <w:rFonts w:ascii="Times New Roman" w:eastAsia="Times New Roman" w:hAnsi="Times New Roman" w:cs="Times New Roman"/>
                <w:sz w:val="28"/>
                <w:szCs w:val="28"/>
                <w:lang w:eastAsia="ru-RU"/>
              </w:rPr>
              <w:t xml:space="preserve">, программы работ каждого из этих ведомств. В части сельскохозяйственной статистики используется вся нормативная база о развитии сельского хозяйства и сельских территорий. Отмечено, что  существенное ограничение на статистическую деятельность наложил закон о развитии малого и среднего предпринимательства в Российской Федерации и соответствующее Постановление «О порядке проведения статистических обследований за деятельностью», который позволяет проводить выборочное обследование по </w:t>
            </w:r>
            <w:proofErr w:type="spellStart"/>
            <w:r w:rsidRPr="00AF7E93">
              <w:rPr>
                <w:rFonts w:ascii="Times New Roman" w:eastAsia="Times New Roman" w:hAnsi="Times New Roman" w:cs="Times New Roman"/>
                <w:sz w:val="28"/>
                <w:szCs w:val="28"/>
                <w:lang w:eastAsia="ru-RU"/>
              </w:rPr>
              <w:t>микропредприятиям</w:t>
            </w:r>
            <w:proofErr w:type="spellEnd"/>
            <w:r w:rsidRPr="00AF7E93">
              <w:rPr>
                <w:rFonts w:ascii="Times New Roman" w:eastAsia="Times New Roman" w:hAnsi="Times New Roman" w:cs="Times New Roman"/>
                <w:sz w:val="28"/>
                <w:szCs w:val="28"/>
                <w:lang w:eastAsia="ru-RU"/>
              </w:rPr>
              <w:t xml:space="preserve">. К ним, как правило, относится и фермерские, и крестьянские хозяйства один раз в год, а сплошные обследования проводятся один раз в пять лет. Программы формирования официальной статистической информации, согласно федеральному плану работы, </w:t>
            </w:r>
            <w:proofErr w:type="gramStart"/>
            <w:r w:rsidRPr="00AF7E93">
              <w:rPr>
                <w:rFonts w:ascii="Times New Roman" w:eastAsia="Times New Roman" w:hAnsi="Times New Roman" w:cs="Times New Roman"/>
                <w:sz w:val="28"/>
                <w:szCs w:val="28"/>
                <w:lang w:eastAsia="ru-RU"/>
              </w:rPr>
              <w:t>сосредоточен</w:t>
            </w:r>
            <w:proofErr w:type="gramEnd"/>
            <w:r w:rsidRPr="00AF7E93">
              <w:rPr>
                <w:rFonts w:ascii="Times New Roman" w:eastAsia="Times New Roman" w:hAnsi="Times New Roman" w:cs="Times New Roman"/>
                <w:sz w:val="28"/>
                <w:szCs w:val="28"/>
                <w:lang w:eastAsia="ru-RU"/>
              </w:rPr>
              <w:t xml:space="preserve"> в централизованной системе Росстата. Тем не менее, в </w:t>
            </w:r>
            <w:proofErr w:type="gramStart"/>
            <w:r w:rsidRPr="00AF7E93">
              <w:rPr>
                <w:rFonts w:ascii="Times New Roman" w:eastAsia="Times New Roman" w:hAnsi="Times New Roman" w:cs="Times New Roman"/>
                <w:sz w:val="28"/>
                <w:szCs w:val="28"/>
                <w:lang w:eastAsia="ru-RU"/>
              </w:rPr>
              <w:t>Минсельхозе</w:t>
            </w:r>
            <w:proofErr w:type="gramEnd"/>
            <w:r w:rsidRPr="00AF7E93">
              <w:rPr>
                <w:rFonts w:ascii="Times New Roman" w:eastAsia="Times New Roman" w:hAnsi="Times New Roman" w:cs="Times New Roman"/>
                <w:sz w:val="28"/>
                <w:szCs w:val="28"/>
                <w:lang w:eastAsia="ru-RU"/>
              </w:rPr>
              <w:t xml:space="preserve"> проводят большую статистическую работу, но, прежде всего, это оперативная информация о севе, уборке, показателях, которые собираются в </w:t>
            </w:r>
            <w:proofErr w:type="spellStart"/>
            <w:r w:rsidRPr="00AF7E93">
              <w:rPr>
                <w:rFonts w:ascii="Times New Roman" w:eastAsia="Times New Roman" w:hAnsi="Times New Roman" w:cs="Times New Roman"/>
                <w:sz w:val="28"/>
                <w:szCs w:val="28"/>
                <w:lang w:eastAsia="ru-RU"/>
              </w:rPr>
              <w:t>Росреестре</w:t>
            </w:r>
            <w:proofErr w:type="spellEnd"/>
            <w:r w:rsidRPr="00AF7E93">
              <w:rPr>
                <w:rFonts w:ascii="Times New Roman" w:eastAsia="Times New Roman" w:hAnsi="Times New Roman" w:cs="Times New Roman"/>
                <w:sz w:val="28"/>
                <w:szCs w:val="28"/>
                <w:lang w:eastAsia="ru-RU"/>
              </w:rPr>
              <w:t xml:space="preserve"> информация о наличии земель по категориям, и Федеральная таможенная служба (информация об </w:t>
            </w:r>
            <w:r w:rsidRPr="00AF7E93">
              <w:rPr>
                <w:rFonts w:ascii="Times New Roman" w:eastAsia="Times New Roman" w:hAnsi="Times New Roman" w:cs="Times New Roman"/>
                <w:sz w:val="28"/>
                <w:szCs w:val="28"/>
                <w:lang w:eastAsia="ru-RU"/>
              </w:rPr>
              <w:lastRenderedPageBreak/>
              <w:t>экспорте и импорте).</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Отметить информацию о международных стандартах. Основные организации, которые формируют международные стандарты в области статистики сельского хозяйства, - это ООН, ФАО, МОТ. Если говорить о статистике международных стандартов, она практически в полной мере соответствует самым современным жестким требованиям. Тем не менее, эти стандарты развиваются. Примерно раз в 10 лет проходит их обновление, ужесточение.</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Основной документ, который сейчас определяет стратегию развития, - так называемая Глобальная стратегия по совершенствованию. Разработан </w:t>
            </w:r>
            <w:proofErr w:type="gramStart"/>
            <w:r w:rsidRPr="00AF7E93">
              <w:rPr>
                <w:rFonts w:ascii="Times New Roman" w:eastAsia="Times New Roman" w:hAnsi="Times New Roman" w:cs="Times New Roman"/>
                <w:sz w:val="28"/>
                <w:szCs w:val="28"/>
                <w:lang w:eastAsia="ru-RU"/>
              </w:rPr>
              <w:t>ООН</w:t>
            </w:r>
            <w:proofErr w:type="gramEnd"/>
            <w:r w:rsidRPr="00AF7E93">
              <w:rPr>
                <w:rFonts w:ascii="Times New Roman" w:eastAsia="Times New Roman" w:hAnsi="Times New Roman" w:cs="Times New Roman"/>
                <w:sz w:val="28"/>
                <w:szCs w:val="28"/>
                <w:lang w:eastAsia="ru-RU"/>
              </w:rPr>
              <w:t xml:space="preserve"> план действий, утвержден в </w:t>
            </w:r>
            <w:proofErr w:type="spellStart"/>
            <w:r w:rsidRPr="00AF7E93">
              <w:rPr>
                <w:rFonts w:ascii="Times New Roman" w:eastAsia="Times New Roman" w:hAnsi="Times New Roman" w:cs="Times New Roman"/>
                <w:sz w:val="28"/>
                <w:szCs w:val="28"/>
                <w:lang w:eastAsia="ru-RU"/>
              </w:rPr>
              <w:t>статкомиссии</w:t>
            </w:r>
            <w:proofErr w:type="spellEnd"/>
            <w:r w:rsidRPr="00AF7E93">
              <w:rPr>
                <w:rFonts w:ascii="Times New Roman" w:eastAsia="Times New Roman" w:hAnsi="Times New Roman" w:cs="Times New Roman"/>
                <w:sz w:val="28"/>
                <w:szCs w:val="28"/>
                <w:lang w:eastAsia="ru-RU"/>
              </w:rPr>
              <w:t xml:space="preserve"> ООН план действий по ее реализации. Мы принимаем участие и в разработке самой глобальной стратегии, и в ее реализации. В целом, мы всем трем принципиальным пунктам вполне соответствуем.</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Система показателей. В качестве примера приводились сами данные. Прежде всего, динамика производства продукции хозяйства. Макроэкономические показатели – это объемы производства, индексы производства сельскохозяйственной продукции. Отмечалось, что формируются они по видам деятельности, по всем категория сельскохозяйственных производителей, по всем субъектам Российской Федерации: и по муниципальным районам и городам. Для иллюстрации - состояние растениеводства, животноводства, характеристики земельных ресурсов, техническая оснащенность сельского хозяйства, труд и оплата труда.</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Финансовое состояние сельскохозяйственных производителей. Приведен перечень показателей, которые характеризуют финансовое состояние организации, инвестиции, балансы продовольственных ресурсов, производство продуктов переработки сельскохозяйственного сырья.</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Индексы цен сельскохозяйственной продукции. Богатейшая статистика в этой части: и цены производителей, и цены приобретения, потребительские цены. Большая номенклатура цен. Экспорт и импорт сельскохозяйственной продукции, машин и оборудования, продовольствия. В связи с развитием государственной программы сельского хозяйства, регулирования рынков на Росстате были проведены работы по информационному обеспечению целевых показателей этой программы. </w:t>
            </w:r>
            <w:proofErr w:type="gramStart"/>
            <w:r w:rsidRPr="00AF7E93">
              <w:rPr>
                <w:rFonts w:ascii="Times New Roman" w:eastAsia="Times New Roman" w:hAnsi="Times New Roman" w:cs="Times New Roman"/>
                <w:sz w:val="28"/>
                <w:szCs w:val="28"/>
                <w:lang w:eastAsia="ru-RU"/>
              </w:rPr>
              <w:t>Точно также в целях информационного обеспечения, мониторинга деятельности субъектов бюджетного планирования были введены новые показатели, в том числе позволяющие более точно оценивать уровень использования пашни, расширенный перечень продукции, производимой в теплицах и парниках.</w:t>
            </w:r>
            <w:proofErr w:type="gramEnd"/>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Система статистических показателей состояния сельских территорий. Эта система не менее обширна. Прежде всего, это демографическая ситуация на селе. Уровень занятости и безработицы сельского населения. Воздействие сельскохозяйственного производства на окружающую среду.</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Уровень жизни. Отмечено, что  с 2011 года создается система федеральных статистических наблюдений по социально-демографическим проблемам. При этом три обследования уже проведены. Всего 10 обследований регулярно </w:t>
            </w:r>
            <w:r w:rsidRPr="00AF7E93">
              <w:rPr>
                <w:rFonts w:ascii="Times New Roman" w:eastAsia="Times New Roman" w:hAnsi="Times New Roman" w:cs="Times New Roman"/>
                <w:sz w:val="28"/>
                <w:szCs w:val="28"/>
                <w:lang w:eastAsia="ru-RU"/>
              </w:rPr>
              <w:lastRenderedPageBreak/>
              <w:t xml:space="preserve">будут проводиться с последовательным расширением выборки по каждому из этих обследований. Проведено на сегодняшний день комплексное обследование условий жизни. Материалы можно найти на сайте. Во всех показателях обязательно присутствует разрез: город-село, даже по численности сельских населенных пунктов. Впервые проведено обследование по доходам. Отмечено, что в </w:t>
            </w:r>
            <w:proofErr w:type="gramStart"/>
            <w:r w:rsidRPr="00AF7E93">
              <w:rPr>
                <w:rFonts w:ascii="Times New Roman" w:eastAsia="Times New Roman" w:hAnsi="Times New Roman" w:cs="Times New Roman"/>
                <w:sz w:val="28"/>
                <w:szCs w:val="28"/>
                <w:lang w:eastAsia="ru-RU"/>
              </w:rPr>
              <w:t>этом</w:t>
            </w:r>
            <w:proofErr w:type="gramEnd"/>
            <w:r w:rsidRPr="00AF7E93">
              <w:rPr>
                <w:rFonts w:ascii="Times New Roman" w:eastAsia="Times New Roman" w:hAnsi="Times New Roman" w:cs="Times New Roman"/>
                <w:sz w:val="28"/>
                <w:szCs w:val="28"/>
                <w:lang w:eastAsia="ru-RU"/>
              </w:rPr>
              <w:t xml:space="preserve"> году будет проведено еще три обследования. Прежде всего, рацион питания населения, поведенческие факторы, влияющие на состояние здоровья,  качество и доступность социальных услуг. Все эти обследования будут репрезентативны для сельской местности и обязательно по федеральным округам. Дальше будет наращиваться их выборка по мере того, как будут выделяться бюджетные средства, данные будут репрезентативны по субъектам Российской Федерации.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 xml:space="preserve">Система классификаций. Представлен перечень общероссийских классификаторов, перечень классификаторов, за который отвечает Росстат. Отмечено, что сейчас осуществляется переход на новые классификаторы. Ведомства же пользуются </w:t>
            </w:r>
            <w:proofErr w:type="gramStart"/>
            <w:r w:rsidRPr="00AF7E93">
              <w:rPr>
                <w:rFonts w:ascii="Times New Roman" w:eastAsia="Times New Roman" w:hAnsi="Times New Roman" w:cs="Times New Roman"/>
                <w:sz w:val="28"/>
                <w:szCs w:val="28"/>
                <w:lang w:eastAsia="ru-RU"/>
              </w:rPr>
              <w:t>старыми</w:t>
            </w:r>
            <w:proofErr w:type="gramEnd"/>
            <w:r w:rsidRPr="00AF7E93">
              <w:rPr>
                <w:rFonts w:ascii="Times New Roman" w:eastAsia="Times New Roman" w:hAnsi="Times New Roman" w:cs="Times New Roman"/>
                <w:sz w:val="28"/>
                <w:szCs w:val="28"/>
                <w:lang w:eastAsia="ru-RU"/>
              </w:rPr>
              <w:t>, например, старым классификатором продукции, в том числе и Минсельхоз. Необходимо, чтобы все ведомства переходили на новые классификаторы. Это требования со стороны ОЭСЕР.</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Методологическое обеспечение. В сельском хозяйстве применяется комбинированный метод наблюдения. Прежде всего, это проведение сельскохозяйственных переписей. По закону о сельскохозяйственной переписи - не реже одного раз в 10 лет. В </w:t>
            </w:r>
            <w:proofErr w:type="spellStart"/>
            <w:r w:rsidRPr="00AF7E93">
              <w:rPr>
                <w:rFonts w:ascii="Times New Roman" w:eastAsia="Times New Roman" w:hAnsi="Times New Roman" w:cs="Times New Roman"/>
                <w:sz w:val="28"/>
                <w:szCs w:val="28"/>
                <w:lang w:eastAsia="ru-RU"/>
              </w:rPr>
              <w:t>межпереписной</w:t>
            </w:r>
            <w:proofErr w:type="spellEnd"/>
            <w:r w:rsidRPr="00AF7E93">
              <w:rPr>
                <w:rFonts w:ascii="Times New Roman" w:eastAsia="Times New Roman" w:hAnsi="Times New Roman" w:cs="Times New Roman"/>
                <w:sz w:val="28"/>
                <w:szCs w:val="28"/>
                <w:lang w:eastAsia="ru-RU"/>
              </w:rPr>
              <w:t xml:space="preserve"> период - проведение сплошного учета или выборочных независимостей от категорий хозяйств.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Первая перепись была проведена в 2006 году. Перепись – это основа новой генеральной совокупности, а они нужны по каждой категории сельскохозяйственных производителей. Это системы актуализации этих генеральных совокупностей. Во-первых, сама перепись дает эти генеральные совокупности. Кроме того, создана система актуализации в </w:t>
            </w:r>
            <w:proofErr w:type="spellStart"/>
            <w:r w:rsidRPr="00AF7E93">
              <w:rPr>
                <w:rFonts w:ascii="Times New Roman" w:eastAsia="Times New Roman" w:hAnsi="Times New Roman" w:cs="Times New Roman"/>
                <w:sz w:val="28"/>
                <w:szCs w:val="28"/>
                <w:lang w:eastAsia="ru-RU"/>
              </w:rPr>
              <w:t>межпереписной</w:t>
            </w:r>
            <w:proofErr w:type="spellEnd"/>
            <w:r w:rsidRPr="00AF7E93">
              <w:rPr>
                <w:rFonts w:ascii="Times New Roman" w:eastAsia="Times New Roman" w:hAnsi="Times New Roman" w:cs="Times New Roman"/>
                <w:sz w:val="28"/>
                <w:szCs w:val="28"/>
                <w:lang w:eastAsia="ru-RU"/>
              </w:rPr>
              <w:t xml:space="preserve"> период. </w:t>
            </w:r>
            <w:proofErr w:type="gramStart"/>
            <w:r w:rsidRPr="00AF7E93">
              <w:rPr>
                <w:rFonts w:ascii="Times New Roman" w:eastAsia="Times New Roman" w:hAnsi="Times New Roman" w:cs="Times New Roman"/>
                <w:sz w:val="28"/>
                <w:szCs w:val="28"/>
                <w:lang w:eastAsia="ru-RU"/>
              </w:rPr>
              <w:t xml:space="preserve">В связи с тем, что сельскохозяйственная перепись не проводилась с 20-х гг. прошлого столетия, накопленная ошибка в текущей статистики оказалась очень серьезной, поэтому проведен пересчет динамических рядов 90-х гг. В связи со сложностью управляющим министерствам, прогнозирующим органам «менять на ходу» динамически ряды, необходимо проводить чаще перепись, либо давать больше возможности на проведение выборочных обследований в </w:t>
            </w:r>
            <w:proofErr w:type="spellStart"/>
            <w:r w:rsidRPr="00AF7E93">
              <w:rPr>
                <w:rFonts w:ascii="Times New Roman" w:eastAsia="Times New Roman" w:hAnsi="Times New Roman" w:cs="Times New Roman"/>
                <w:sz w:val="28"/>
                <w:szCs w:val="28"/>
                <w:lang w:eastAsia="ru-RU"/>
              </w:rPr>
              <w:t>межпереписной</w:t>
            </w:r>
            <w:proofErr w:type="spellEnd"/>
            <w:r w:rsidRPr="00AF7E93">
              <w:rPr>
                <w:rFonts w:ascii="Times New Roman" w:eastAsia="Times New Roman" w:hAnsi="Times New Roman" w:cs="Times New Roman"/>
                <w:sz w:val="28"/>
                <w:szCs w:val="28"/>
                <w:lang w:eastAsia="ru-RU"/>
              </w:rPr>
              <w:t xml:space="preserve"> период.</w:t>
            </w:r>
            <w:proofErr w:type="gramEnd"/>
            <w:r w:rsidRPr="00AF7E93">
              <w:rPr>
                <w:rFonts w:ascii="Times New Roman" w:eastAsia="Times New Roman" w:hAnsi="Times New Roman" w:cs="Times New Roman"/>
                <w:sz w:val="28"/>
                <w:szCs w:val="28"/>
                <w:lang w:eastAsia="ru-RU"/>
              </w:rPr>
              <w:t xml:space="preserve"> Довольно большое количество методических указаний были актуализированы на основе </w:t>
            </w:r>
            <w:proofErr w:type="spellStart"/>
            <w:r w:rsidRPr="00AF7E93">
              <w:rPr>
                <w:rFonts w:ascii="Times New Roman" w:eastAsia="Times New Roman" w:hAnsi="Times New Roman" w:cs="Times New Roman"/>
                <w:sz w:val="28"/>
                <w:szCs w:val="28"/>
                <w:lang w:eastAsia="ru-RU"/>
              </w:rPr>
              <w:t>сельхозпереписи</w:t>
            </w:r>
            <w:proofErr w:type="spellEnd"/>
            <w:r w:rsidRPr="00AF7E93">
              <w:rPr>
                <w:rFonts w:ascii="Times New Roman" w:eastAsia="Times New Roman" w:hAnsi="Times New Roman" w:cs="Times New Roman"/>
                <w:sz w:val="28"/>
                <w:szCs w:val="28"/>
                <w:lang w:eastAsia="ru-RU"/>
              </w:rPr>
              <w:t>.</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Следующий аспект – это распространение статистической информации. Отмечено, что всю официальную статистическую информацию можно найти на сайте Росстата.</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Распространение статистической информации через единую межведомственную информационно-статистическую систему. Идея создания такой системы – сделать единую точку доступа для пользователей ко всем </w:t>
            </w:r>
            <w:r w:rsidRPr="00AF7E93">
              <w:rPr>
                <w:rFonts w:ascii="Times New Roman" w:eastAsia="Times New Roman" w:hAnsi="Times New Roman" w:cs="Times New Roman"/>
                <w:sz w:val="28"/>
                <w:szCs w:val="28"/>
                <w:lang w:eastAsia="ru-RU"/>
              </w:rPr>
              <w:lastRenderedPageBreak/>
              <w:t xml:space="preserve">информационным ресурсам Российской Федерации, то есть ко всем информационным ресурсам, разрабатываемыми всеми министерствами и ведомствами через единую точку доступа: </w:t>
            </w:r>
            <w:proofErr w:type="spellStart"/>
            <w:r w:rsidRPr="00AF7E93">
              <w:rPr>
                <w:rFonts w:ascii="Times New Roman" w:eastAsia="Times New Roman" w:hAnsi="Times New Roman" w:cs="Times New Roman"/>
                <w:sz w:val="28"/>
                <w:szCs w:val="28"/>
                <w:lang w:eastAsia="ru-RU"/>
              </w:rPr>
              <w:t>fedstat</w:t>
            </w:r>
            <w:proofErr w:type="spellEnd"/>
            <w:r w:rsidRPr="00AF7E93">
              <w:rPr>
                <w:rFonts w:ascii="Times New Roman" w:eastAsia="Times New Roman" w:hAnsi="Times New Roman" w:cs="Times New Roman"/>
                <w:sz w:val="28"/>
                <w:szCs w:val="28"/>
                <w:lang w:eastAsia="ru-RU"/>
              </w:rPr>
              <w:t>. Сейчас представляют 64 ведомства информацию в эту систему.</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Вторая проблема – это не только единая точка доступа, но и то, чтобы пользователи могли получать информацию из разных ведомств в едином формате с единым инструментом доступа к этой информации. За основу взят формат из </w:t>
            </w:r>
            <w:r w:rsidRPr="00AF7E93">
              <w:rPr>
                <w:rFonts w:ascii="Times New Roman" w:eastAsia="Times New Roman" w:hAnsi="Times New Roman" w:cs="Times New Roman"/>
                <w:sz w:val="28"/>
                <w:szCs w:val="28"/>
                <w:lang w:val="en-US" w:eastAsia="ru-RU"/>
              </w:rPr>
              <w:t>DMX</w:t>
            </w:r>
            <w:r w:rsidRPr="00AF7E93">
              <w:rPr>
                <w:rFonts w:ascii="Times New Roman" w:eastAsia="Times New Roman" w:hAnsi="Times New Roman" w:cs="Times New Roman"/>
                <w:sz w:val="28"/>
                <w:szCs w:val="28"/>
                <w:lang w:eastAsia="ru-RU"/>
              </w:rPr>
              <w:t>(международный стандарт распространения метаданных и дат). Эта система уже функционирует, она наполняется.</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Проблемы сельскохозяйственной статистики. Прежде всего, доработка нормативно-правовой базы. С 2009 года неоднократно вносились в Минэкономразвития, Минсельхоз, Правительство предложения о разработке механизмов взаимодействия органов, осуществляющих государственную регистрацию крестьянских фермерских хозяйств и предоставляющих им земельные участки. Министерством сельского хозяйства в настоящее время такой законопроект разработан. Вторая тема - закон о личном подсобном хозяйстве, предполагающий установление субъектами Российской Федерации минимального/ максимального размера площади, который должен иметь ЛПХ. В противном случае это ЛПХ должно зарегистрироваться в индивидуального предпринимателя. Субъекты Российской Федерации, как правило, не принимали такие законы. Сейчас вообще есть идея исключить эту норму из закона.      Это создает огромные проблемы для ведения учета. Идет пересечение между разными категориями сельскохозяйственными производителями. Все это отражается на качестве статистики.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Земельное законодательство. Речь идет о регистрации аренды земель в течение года. Эти сделки не регистрируются. Для статистики создаются проблемные ситуации, т.к. при формировании списков, особенно перед сельскохозяйственной переписью, многие уходят в никуда. Формально «не поймать» таких крупных землепользователей.</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Есть еще проблема – это разработка классификатора сельскохозяйственных культур и сельскохозяйственных животных. Отмечено, что обращались в  Минсельхоз о необходимости разработать такой классификатор.</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Проблема информационного обеспечения построения балансов. Отмечено крайне низкое качество информации по </w:t>
            </w:r>
            <w:proofErr w:type="spellStart"/>
            <w:r w:rsidRPr="00AF7E93">
              <w:rPr>
                <w:rFonts w:ascii="Times New Roman" w:eastAsia="Times New Roman" w:hAnsi="Times New Roman" w:cs="Times New Roman"/>
                <w:sz w:val="28"/>
                <w:szCs w:val="28"/>
                <w:lang w:eastAsia="ru-RU"/>
              </w:rPr>
              <w:t>внешнерегиональным</w:t>
            </w:r>
            <w:proofErr w:type="spellEnd"/>
            <w:r w:rsidRPr="00AF7E93">
              <w:rPr>
                <w:rFonts w:ascii="Times New Roman" w:eastAsia="Times New Roman" w:hAnsi="Times New Roman" w:cs="Times New Roman"/>
                <w:sz w:val="28"/>
                <w:szCs w:val="28"/>
                <w:lang w:eastAsia="ru-RU"/>
              </w:rPr>
              <w:t xml:space="preserve"> торговым операциям – товарным обменам. Это дорогое обследование. Те ресурсы, которые имеются, не позволяют сделать качественной оценки, а это очень серьезно влияет на качество разработки продовольственного баланса по субъектам Российской Федерации. Отмечено, что ни одна страна не делает балансы по регионам, а только в </w:t>
            </w:r>
            <w:proofErr w:type="gramStart"/>
            <w:r w:rsidRPr="00AF7E93">
              <w:rPr>
                <w:rFonts w:ascii="Times New Roman" w:eastAsia="Times New Roman" w:hAnsi="Times New Roman" w:cs="Times New Roman"/>
                <w:sz w:val="28"/>
                <w:szCs w:val="28"/>
                <w:lang w:eastAsia="ru-RU"/>
              </w:rPr>
              <w:t>целом</w:t>
            </w:r>
            <w:proofErr w:type="gramEnd"/>
            <w:r w:rsidRPr="00AF7E93">
              <w:rPr>
                <w:rFonts w:ascii="Times New Roman" w:eastAsia="Times New Roman" w:hAnsi="Times New Roman" w:cs="Times New Roman"/>
                <w:sz w:val="28"/>
                <w:szCs w:val="28"/>
                <w:lang w:eastAsia="ru-RU"/>
              </w:rPr>
              <w:t xml:space="preserve"> по стране. Это пережиток нашей плановой экономики.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Проблема баланса молока. У нас нет коэффициента пересчета молокопродуктов в молоко. Такая же проблема и по рыбе. По рыбе сейчас идет серьезная работа, а по молоку обещают, но пока сделать мы это не можем. Конечно, проблемы выборочного обследования, по хозяйственной </w:t>
            </w:r>
            <w:r w:rsidRPr="00AF7E93">
              <w:rPr>
                <w:rFonts w:ascii="Times New Roman" w:eastAsia="Times New Roman" w:hAnsi="Times New Roman" w:cs="Times New Roman"/>
                <w:sz w:val="28"/>
                <w:szCs w:val="28"/>
                <w:lang w:eastAsia="ru-RU"/>
              </w:rPr>
              <w:lastRenderedPageBreak/>
              <w:t xml:space="preserve">книге. Качество </w:t>
            </w:r>
            <w:proofErr w:type="spellStart"/>
            <w:r w:rsidRPr="00AF7E93">
              <w:rPr>
                <w:rFonts w:ascii="Times New Roman" w:eastAsia="Times New Roman" w:hAnsi="Times New Roman" w:cs="Times New Roman"/>
                <w:sz w:val="28"/>
                <w:szCs w:val="28"/>
                <w:lang w:eastAsia="ru-RU"/>
              </w:rPr>
              <w:t>похозяйственного</w:t>
            </w:r>
            <w:proofErr w:type="spellEnd"/>
            <w:r w:rsidRPr="00AF7E93">
              <w:rPr>
                <w:rFonts w:ascii="Times New Roman" w:eastAsia="Times New Roman" w:hAnsi="Times New Roman" w:cs="Times New Roman"/>
                <w:sz w:val="28"/>
                <w:szCs w:val="28"/>
                <w:lang w:eastAsia="ru-RU"/>
              </w:rPr>
              <w:t xml:space="preserve"> учета осталось очень низким, Представители Росстата выразили надежду, что в </w:t>
            </w:r>
            <w:proofErr w:type="gramStart"/>
            <w:r w:rsidRPr="00AF7E93">
              <w:rPr>
                <w:rFonts w:ascii="Times New Roman" w:eastAsia="Times New Roman" w:hAnsi="Times New Roman" w:cs="Times New Roman"/>
                <w:sz w:val="28"/>
                <w:szCs w:val="28"/>
                <w:lang w:eastAsia="ru-RU"/>
              </w:rPr>
              <w:t>Министерстве</w:t>
            </w:r>
            <w:proofErr w:type="gramEnd"/>
            <w:r w:rsidRPr="00AF7E93">
              <w:rPr>
                <w:rFonts w:ascii="Times New Roman" w:eastAsia="Times New Roman" w:hAnsi="Times New Roman" w:cs="Times New Roman"/>
                <w:sz w:val="28"/>
                <w:szCs w:val="28"/>
                <w:lang w:eastAsia="ru-RU"/>
              </w:rPr>
              <w:t xml:space="preserve"> сельского хозяйства совместно с Росстатом и с Общественной палатой вернутся к этой теме. Росстат вышел с предложением раз в три года организовывать контрольные выборочные проверки качества проведения </w:t>
            </w:r>
            <w:proofErr w:type="spellStart"/>
            <w:r w:rsidRPr="00AF7E93">
              <w:rPr>
                <w:rFonts w:ascii="Times New Roman" w:eastAsia="Times New Roman" w:hAnsi="Times New Roman" w:cs="Times New Roman"/>
                <w:sz w:val="28"/>
                <w:szCs w:val="28"/>
                <w:lang w:eastAsia="ru-RU"/>
              </w:rPr>
              <w:t>похозяйственного</w:t>
            </w:r>
            <w:proofErr w:type="spellEnd"/>
            <w:r w:rsidRPr="00AF7E93">
              <w:rPr>
                <w:rFonts w:ascii="Times New Roman" w:eastAsia="Times New Roman" w:hAnsi="Times New Roman" w:cs="Times New Roman"/>
                <w:sz w:val="28"/>
                <w:szCs w:val="28"/>
                <w:lang w:eastAsia="ru-RU"/>
              </w:rPr>
              <w:t xml:space="preserve"> учета.</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Еще одна тема – крайняя недостаточность финансовых средств на проведение рыночных обследований. Прежде всего, это отражается на качестве данных по субъектам Российской Федерации.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Еще одна проблема, которая вышла в последние годы очень остро, - использование статистических данных, во-первых, первичных статистических данных в качестве основания для выплат сельскохозяйственным производителям различных финансовых средств.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Еще одна последняя проблема,  которая влияет на искажение статистики, - это то, что в последнее время данные статистики активно используются в оценке деятельности губернаторов и муниципалитетов.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КОММЕНТАРИИ К ДОКЛАДУ:</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комментарий К.Д. </w:t>
            </w:r>
            <w:proofErr w:type="spellStart"/>
            <w:r w:rsidRPr="00AF7E93">
              <w:rPr>
                <w:rFonts w:ascii="Times New Roman" w:eastAsia="Times New Roman" w:hAnsi="Times New Roman" w:cs="Times New Roman"/>
                <w:sz w:val="28"/>
                <w:szCs w:val="28"/>
                <w:lang w:eastAsia="ru-RU"/>
              </w:rPr>
              <w:t>Биждова</w:t>
            </w:r>
            <w:proofErr w:type="spellEnd"/>
            <w:r w:rsidRPr="00AF7E93">
              <w:rPr>
                <w:rFonts w:ascii="Times New Roman" w:eastAsia="Times New Roman" w:hAnsi="Times New Roman" w:cs="Times New Roman"/>
                <w:sz w:val="28"/>
                <w:szCs w:val="28"/>
                <w:lang w:eastAsia="ru-RU"/>
              </w:rPr>
              <w:t xml:space="preserve"> о важности  статистики для страхования. К.Д. </w:t>
            </w:r>
            <w:proofErr w:type="spellStart"/>
            <w:r w:rsidRPr="00AF7E93">
              <w:rPr>
                <w:rFonts w:ascii="Times New Roman" w:eastAsia="Times New Roman" w:hAnsi="Times New Roman" w:cs="Times New Roman"/>
                <w:sz w:val="28"/>
                <w:szCs w:val="28"/>
                <w:lang w:eastAsia="ru-RU"/>
              </w:rPr>
              <w:t>Биждов</w:t>
            </w:r>
            <w:proofErr w:type="spellEnd"/>
            <w:r w:rsidRPr="00AF7E93">
              <w:rPr>
                <w:rFonts w:ascii="Times New Roman" w:eastAsia="Times New Roman" w:hAnsi="Times New Roman" w:cs="Times New Roman"/>
                <w:sz w:val="28"/>
                <w:szCs w:val="28"/>
                <w:lang w:eastAsia="ru-RU"/>
              </w:rPr>
              <w:t xml:space="preserve"> задал вопрос, как построена сейчас данная процедура? Требуются ли дополнительные данные, которых нет в официальных формах </w:t>
            </w:r>
            <w:proofErr w:type="spellStart"/>
            <w:r w:rsidRPr="00AF7E93">
              <w:rPr>
                <w:rFonts w:ascii="Times New Roman" w:eastAsia="Times New Roman" w:hAnsi="Times New Roman" w:cs="Times New Roman"/>
                <w:sz w:val="28"/>
                <w:szCs w:val="28"/>
                <w:lang w:eastAsia="ru-RU"/>
              </w:rPr>
              <w:t>статотчетности</w:t>
            </w:r>
            <w:proofErr w:type="spellEnd"/>
            <w:r w:rsidRPr="00AF7E93">
              <w:rPr>
                <w:rFonts w:ascii="Times New Roman" w:eastAsia="Times New Roman" w:hAnsi="Times New Roman" w:cs="Times New Roman"/>
                <w:sz w:val="28"/>
                <w:szCs w:val="28"/>
                <w:lang w:eastAsia="ru-RU"/>
              </w:rPr>
              <w:t>?</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информацию А.Л. Даниленко, И.Е. </w:t>
            </w:r>
            <w:proofErr w:type="spellStart"/>
            <w:r w:rsidRPr="00AF7E93">
              <w:rPr>
                <w:rFonts w:ascii="Times New Roman" w:eastAsia="Times New Roman" w:hAnsi="Times New Roman" w:cs="Times New Roman"/>
                <w:sz w:val="28"/>
                <w:szCs w:val="28"/>
                <w:lang w:eastAsia="ru-RU"/>
              </w:rPr>
              <w:t>Дискина</w:t>
            </w:r>
            <w:proofErr w:type="spellEnd"/>
            <w:r w:rsidRPr="00AF7E93">
              <w:rPr>
                <w:rFonts w:ascii="Times New Roman" w:eastAsia="Times New Roman" w:hAnsi="Times New Roman" w:cs="Times New Roman"/>
                <w:b/>
                <w:bCs/>
                <w:sz w:val="28"/>
                <w:szCs w:val="28"/>
                <w:lang w:eastAsia="ru-RU"/>
              </w:rPr>
              <w:t> </w:t>
            </w:r>
            <w:r w:rsidRPr="00AF7E93">
              <w:rPr>
                <w:rFonts w:ascii="Times New Roman" w:eastAsia="Times New Roman" w:hAnsi="Times New Roman" w:cs="Times New Roman"/>
                <w:sz w:val="28"/>
                <w:szCs w:val="28"/>
                <w:lang w:eastAsia="ru-RU"/>
              </w:rPr>
              <w:t>о необходимости создания межотраслевой рабочей группы Общественных советов при Минсельхозе России и Росстате, которая будет отрабатывать вопросы</w:t>
            </w:r>
            <w:r w:rsidRPr="00AF7E93">
              <w:rPr>
                <w:rFonts w:ascii="Times New Roman" w:eastAsia="Times New Roman" w:hAnsi="Times New Roman" w:cs="Times New Roman"/>
                <w:sz w:val="20"/>
                <w:szCs w:val="20"/>
                <w:lang w:eastAsia="ru-RU"/>
              </w:rPr>
              <w:t> </w:t>
            </w:r>
            <w:r w:rsidRPr="00AF7E93">
              <w:rPr>
                <w:rFonts w:ascii="Times New Roman" w:eastAsia="Times New Roman" w:hAnsi="Times New Roman" w:cs="Times New Roman"/>
                <w:sz w:val="28"/>
                <w:szCs w:val="28"/>
                <w:lang w:eastAsia="ru-RU"/>
              </w:rPr>
              <w:t>методологии и организации сельскохозяйственной статистики. А.Л. Даниленко довел до сведения присутствующих информацию о статистическом учете на примере молочной отрасли, обозначив два пласта вопросов. Первый связан с тем, что происходит искажение статистики из-за неправильной информации и отсутствия возможности ее правильно перепроверить (в молочной отрасли серьезнейший вопрос по поводу расчета ЛПХ, объемов производства ЛПХ). В конечном итоге это влияет на уровень и  эффективность государственной поддержки, которую получает отрасль. Второй пласт вопросов – это показатели, которые определяются для статистического учета, возможность и целесообразность корректировки этих показателей. А.Л. Даниленко отметил важность предоставления Росстатом точных данных, т.к. государство принимает решение о государственной поддержке на основании Росстата, также не менее важны вопросы, связанные с регулированием рынка: закрытие, открытие, ограничение ввоза или наоборот. Все это связано с показателями Росстата.</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И.Е. </w:t>
            </w:r>
            <w:proofErr w:type="spellStart"/>
            <w:r w:rsidRPr="00AF7E93">
              <w:rPr>
                <w:rFonts w:ascii="Times New Roman" w:eastAsia="Times New Roman" w:hAnsi="Times New Roman" w:cs="Times New Roman"/>
                <w:sz w:val="28"/>
                <w:szCs w:val="28"/>
                <w:lang w:eastAsia="ru-RU"/>
              </w:rPr>
              <w:t>Дискин</w:t>
            </w:r>
            <w:proofErr w:type="spellEnd"/>
            <w:r w:rsidRPr="00AF7E93">
              <w:rPr>
                <w:rFonts w:ascii="Times New Roman" w:eastAsia="Times New Roman" w:hAnsi="Times New Roman" w:cs="Times New Roman"/>
                <w:sz w:val="28"/>
                <w:szCs w:val="28"/>
                <w:lang w:eastAsia="ru-RU"/>
              </w:rPr>
              <w:t xml:space="preserve"> предложил сегодняшнее обсуждение сделать техническим заданием этой рабочей группы.</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информацию </w:t>
            </w:r>
            <w:proofErr w:type="spellStart"/>
            <w:r w:rsidRPr="00AF7E93">
              <w:rPr>
                <w:rFonts w:ascii="Times New Roman" w:eastAsia="Times New Roman" w:hAnsi="Times New Roman" w:cs="Times New Roman"/>
                <w:sz w:val="28"/>
                <w:szCs w:val="28"/>
                <w:lang w:eastAsia="ru-RU"/>
              </w:rPr>
              <w:t>Сизова</w:t>
            </w:r>
            <w:proofErr w:type="spellEnd"/>
            <w:r w:rsidRPr="00AF7E93">
              <w:rPr>
                <w:rFonts w:ascii="Times New Roman" w:eastAsia="Times New Roman" w:hAnsi="Times New Roman" w:cs="Times New Roman"/>
                <w:sz w:val="28"/>
                <w:szCs w:val="28"/>
                <w:lang w:eastAsia="ru-RU"/>
              </w:rPr>
              <w:t xml:space="preserve"> А.Е.  о качественной работе сайта Росстата, который  дает массу полезной, ценной информации. Однако отметил, что значительный пласт информации о малых предприятиях за </w:t>
            </w:r>
            <w:r w:rsidRPr="00AF7E93">
              <w:rPr>
                <w:rFonts w:ascii="Times New Roman" w:eastAsia="Times New Roman" w:hAnsi="Times New Roman" w:cs="Times New Roman"/>
                <w:sz w:val="28"/>
                <w:szCs w:val="28"/>
                <w:lang w:eastAsia="ru-RU"/>
              </w:rPr>
              <w:lastRenderedPageBreak/>
              <w:t xml:space="preserve">пределами этой информации. Рынок не знает, сколько имеется зерна на так называемых малых предприятиях. Объемы достаточно значительны. Это играет огромную роль для принятия решений по ценам и по государственной политике в целом, в </w:t>
            </w:r>
            <w:proofErr w:type="gramStart"/>
            <w:r w:rsidRPr="00AF7E93">
              <w:rPr>
                <w:rFonts w:ascii="Times New Roman" w:eastAsia="Times New Roman" w:hAnsi="Times New Roman" w:cs="Times New Roman"/>
                <w:sz w:val="28"/>
                <w:szCs w:val="28"/>
                <w:lang w:eastAsia="ru-RU"/>
              </w:rPr>
              <w:t>связи</w:t>
            </w:r>
            <w:proofErr w:type="gramEnd"/>
            <w:r w:rsidRPr="00AF7E93">
              <w:rPr>
                <w:rFonts w:ascii="Times New Roman" w:eastAsia="Times New Roman" w:hAnsi="Times New Roman" w:cs="Times New Roman"/>
                <w:sz w:val="28"/>
                <w:szCs w:val="28"/>
                <w:lang w:eastAsia="ru-RU"/>
              </w:rPr>
              <w:t xml:space="preserve"> с чем </w:t>
            </w:r>
            <w:proofErr w:type="spellStart"/>
            <w:r w:rsidRPr="00AF7E93">
              <w:rPr>
                <w:rFonts w:ascii="Times New Roman" w:eastAsia="Times New Roman" w:hAnsi="Times New Roman" w:cs="Times New Roman"/>
                <w:sz w:val="28"/>
                <w:szCs w:val="28"/>
                <w:lang w:eastAsia="ru-RU"/>
              </w:rPr>
              <w:t>Сизов</w:t>
            </w:r>
            <w:proofErr w:type="spellEnd"/>
            <w:r w:rsidRPr="00AF7E93">
              <w:rPr>
                <w:rFonts w:ascii="Times New Roman" w:eastAsia="Times New Roman" w:hAnsi="Times New Roman" w:cs="Times New Roman"/>
                <w:sz w:val="28"/>
                <w:szCs w:val="28"/>
                <w:lang w:eastAsia="ru-RU"/>
              </w:rPr>
              <w:t xml:space="preserve"> А.Е. обратился к Росстату с вопросом об учете малых предприятий. Также </w:t>
            </w:r>
            <w:proofErr w:type="spellStart"/>
            <w:r w:rsidRPr="00AF7E93">
              <w:rPr>
                <w:rFonts w:ascii="Times New Roman" w:eastAsia="Times New Roman" w:hAnsi="Times New Roman" w:cs="Times New Roman"/>
                <w:sz w:val="28"/>
                <w:szCs w:val="28"/>
                <w:lang w:eastAsia="ru-RU"/>
              </w:rPr>
              <w:t>Сизов</w:t>
            </w:r>
            <w:proofErr w:type="spellEnd"/>
            <w:r w:rsidRPr="00AF7E93">
              <w:rPr>
                <w:rFonts w:ascii="Times New Roman" w:eastAsia="Times New Roman" w:hAnsi="Times New Roman" w:cs="Times New Roman"/>
                <w:sz w:val="28"/>
                <w:szCs w:val="28"/>
                <w:lang w:eastAsia="ru-RU"/>
              </w:rPr>
              <w:t xml:space="preserve"> А.Е. отметил, что  «выпала» информация по Казахстану и Белоруссии:  в этом году особая ситуация по муке. Белорусская мука «заплывает» в Россию большими объемами. Реальные мельницы встали, которые не могут конкурировать с белорусской мукой. В этом году чрезвычайно важны поставки зерна из Казахстана. Они отрывочные. Непонятно рынку, сколько идет зерна из Казахстана и в </w:t>
            </w:r>
            <w:proofErr w:type="gramStart"/>
            <w:r w:rsidRPr="00AF7E93">
              <w:rPr>
                <w:rFonts w:ascii="Times New Roman" w:eastAsia="Times New Roman" w:hAnsi="Times New Roman" w:cs="Times New Roman"/>
                <w:sz w:val="28"/>
                <w:szCs w:val="28"/>
                <w:lang w:eastAsia="ru-RU"/>
              </w:rPr>
              <w:t>каком</w:t>
            </w:r>
            <w:proofErr w:type="gramEnd"/>
            <w:r w:rsidRPr="00AF7E93">
              <w:rPr>
                <w:rFonts w:ascii="Times New Roman" w:eastAsia="Times New Roman" w:hAnsi="Times New Roman" w:cs="Times New Roman"/>
                <w:sz w:val="28"/>
                <w:szCs w:val="28"/>
                <w:lang w:eastAsia="ru-RU"/>
              </w:rPr>
              <w:t xml:space="preserve"> объеме. </w:t>
            </w:r>
            <w:proofErr w:type="spellStart"/>
            <w:r w:rsidRPr="00AF7E93">
              <w:rPr>
                <w:rFonts w:ascii="Times New Roman" w:eastAsia="Times New Roman" w:hAnsi="Times New Roman" w:cs="Times New Roman"/>
                <w:sz w:val="28"/>
                <w:szCs w:val="28"/>
                <w:lang w:eastAsia="ru-RU"/>
              </w:rPr>
              <w:t>Сизов</w:t>
            </w:r>
            <w:proofErr w:type="spellEnd"/>
            <w:r w:rsidRPr="00AF7E93">
              <w:rPr>
                <w:rFonts w:ascii="Times New Roman" w:eastAsia="Times New Roman" w:hAnsi="Times New Roman" w:cs="Times New Roman"/>
                <w:sz w:val="28"/>
                <w:szCs w:val="28"/>
                <w:lang w:eastAsia="ru-RU"/>
              </w:rPr>
              <w:t xml:space="preserve"> А.Е. отметил, что необходимо, чтобы рынок эту информацию имел.</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Принять к сведению информацию Епихиной А.В. о том, что ежеквартально представлены запасы зерна на основании балансовых расчетов.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информацию Н.Н. </w:t>
            </w:r>
            <w:proofErr w:type="spellStart"/>
            <w:r w:rsidRPr="00AF7E93">
              <w:rPr>
                <w:rFonts w:ascii="Times New Roman" w:eastAsia="Times New Roman" w:hAnsi="Times New Roman" w:cs="Times New Roman"/>
                <w:sz w:val="28"/>
                <w:szCs w:val="28"/>
                <w:lang w:eastAsia="ru-RU"/>
              </w:rPr>
              <w:t>Бирулина</w:t>
            </w:r>
            <w:proofErr w:type="spellEnd"/>
            <w:r w:rsidRPr="00AF7E93">
              <w:rPr>
                <w:rFonts w:ascii="Times New Roman" w:eastAsia="Times New Roman" w:hAnsi="Times New Roman" w:cs="Times New Roman"/>
                <w:sz w:val="28"/>
                <w:szCs w:val="28"/>
                <w:lang w:eastAsia="ru-RU"/>
              </w:rPr>
              <w:t>, Н.И. Зудиной о том, что цифры официальной статистики не отражают реальное положение дел в отрасли.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возражение А.Л. </w:t>
            </w:r>
            <w:proofErr w:type="spellStart"/>
            <w:r w:rsidRPr="00AF7E93">
              <w:rPr>
                <w:rFonts w:ascii="Times New Roman" w:eastAsia="Times New Roman" w:hAnsi="Times New Roman" w:cs="Times New Roman"/>
                <w:sz w:val="28"/>
                <w:szCs w:val="28"/>
                <w:lang w:eastAsia="ru-RU"/>
              </w:rPr>
              <w:t>Злочевского</w:t>
            </w:r>
            <w:proofErr w:type="spellEnd"/>
            <w:r w:rsidRPr="00AF7E93">
              <w:rPr>
                <w:rFonts w:ascii="Times New Roman" w:eastAsia="Times New Roman" w:hAnsi="Times New Roman" w:cs="Times New Roman"/>
                <w:sz w:val="28"/>
                <w:szCs w:val="28"/>
                <w:lang w:eastAsia="ru-RU"/>
              </w:rPr>
              <w:t xml:space="preserve"> по поводу предъявления </w:t>
            </w:r>
            <w:proofErr w:type="gramStart"/>
            <w:r w:rsidRPr="00AF7E93">
              <w:rPr>
                <w:rFonts w:ascii="Times New Roman" w:eastAsia="Times New Roman" w:hAnsi="Times New Roman" w:cs="Times New Roman"/>
                <w:sz w:val="28"/>
                <w:szCs w:val="28"/>
                <w:lang w:eastAsia="ru-RU"/>
              </w:rPr>
              <w:t>претензий</w:t>
            </w:r>
            <w:proofErr w:type="gramEnd"/>
            <w:r w:rsidRPr="00AF7E93">
              <w:rPr>
                <w:rFonts w:ascii="Times New Roman" w:eastAsia="Times New Roman" w:hAnsi="Times New Roman" w:cs="Times New Roman"/>
                <w:sz w:val="28"/>
                <w:szCs w:val="28"/>
                <w:lang w:eastAsia="ru-RU"/>
              </w:rPr>
              <w:t xml:space="preserve"> а Росстату в связи с недостоверностью представляемой информации. А.Л. </w:t>
            </w:r>
            <w:proofErr w:type="spellStart"/>
            <w:r w:rsidRPr="00AF7E93">
              <w:rPr>
                <w:rFonts w:ascii="Times New Roman" w:eastAsia="Times New Roman" w:hAnsi="Times New Roman" w:cs="Times New Roman"/>
                <w:sz w:val="28"/>
                <w:szCs w:val="28"/>
                <w:lang w:eastAsia="ru-RU"/>
              </w:rPr>
              <w:t>Злочевский</w:t>
            </w:r>
            <w:proofErr w:type="spellEnd"/>
            <w:r w:rsidRPr="00AF7E93">
              <w:rPr>
                <w:rFonts w:ascii="Times New Roman" w:eastAsia="Times New Roman" w:hAnsi="Times New Roman" w:cs="Times New Roman"/>
                <w:sz w:val="28"/>
                <w:szCs w:val="28"/>
                <w:lang w:eastAsia="ru-RU"/>
              </w:rPr>
              <w:t xml:space="preserve"> отметил, что проблема в достоверности исходных данных, которые идут в Росстат. Также А.Л. </w:t>
            </w:r>
            <w:proofErr w:type="spellStart"/>
            <w:r w:rsidRPr="00AF7E93">
              <w:rPr>
                <w:rFonts w:ascii="Times New Roman" w:eastAsia="Times New Roman" w:hAnsi="Times New Roman" w:cs="Times New Roman"/>
                <w:sz w:val="28"/>
                <w:szCs w:val="28"/>
                <w:lang w:eastAsia="ru-RU"/>
              </w:rPr>
              <w:t>Злочевский</w:t>
            </w:r>
            <w:proofErr w:type="spellEnd"/>
            <w:r w:rsidRPr="00AF7E93">
              <w:rPr>
                <w:rFonts w:ascii="Times New Roman" w:eastAsia="Times New Roman" w:hAnsi="Times New Roman" w:cs="Times New Roman"/>
                <w:sz w:val="28"/>
                <w:szCs w:val="28"/>
                <w:lang w:eastAsia="ru-RU"/>
              </w:rPr>
              <w:t xml:space="preserve"> отметил необходимость ускорить поступление статистических данных и совершенствование методики </w:t>
            </w:r>
            <w:proofErr w:type="spellStart"/>
            <w:r w:rsidRPr="00AF7E93">
              <w:rPr>
                <w:rFonts w:ascii="Times New Roman" w:eastAsia="Times New Roman" w:hAnsi="Times New Roman" w:cs="Times New Roman"/>
                <w:sz w:val="28"/>
                <w:szCs w:val="28"/>
                <w:lang w:eastAsia="ru-RU"/>
              </w:rPr>
              <w:t>досчетов</w:t>
            </w:r>
            <w:proofErr w:type="spellEnd"/>
            <w:r w:rsidRPr="00AF7E93">
              <w:rPr>
                <w:rFonts w:ascii="Times New Roman" w:eastAsia="Times New Roman" w:hAnsi="Times New Roman" w:cs="Times New Roman"/>
                <w:sz w:val="28"/>
                <w:szCs w:val="28"/>
                <w:lang w:eastAsia="ru-RU"/>
              </w:rPr>
              <w:t>.</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информацию Б.А. </w:t>
            </w:r>
            <w:proofErr w:type="spellStart"/>
            <w:r w:rsidRPr="00AF7E93">
              <w:rPr>
                <w:rFonts w:ascii="Times New Roman" w:eastAsia="Times New Roman" w:hAnsi="Times New Roman" w:cs="Times New Roman"/>
                <w:sz w:val="28"/>
                <w:szCs w:val="28"/>
                <w:lang w:eastAsia="ru-RU"/>
              </w:rPr>
              <w:t>Чернякова</w:t>
            </w:r>
            <w:proofErr w:type="spellEnd"/>
            <w:r w:rsidRPr="00AF7E93">
              <w:rPr>
                <w:rFonts w:ascii="Times New Roman" w:eastAsia="Times New Roman" w:hAnsi="Times New Roman" w:cs="Times New Roman"/>
                <w:sz w:val="28"/>
                <w:szCs w:val="28"/>
                <w:lang w:eastAsia="ru-RU"/>
              </w:rPr>
              <w:t xml:space="preserve"> об американской статистике.</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ПОСТАНОВИЛИ: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А.Л. Даниленко </w:t>
            </w:r>
            <w:proofErr w:type="gramStart"/>
            <w:r w:rsidRPr="00AF7E93">
              <w:rPr>
                <w:rFonts w:ascii="Times New Roman" w:eastAsia="Times New Roman" w:hAnsi="Times New Roman" w:cs="Times New Roman"/>
                <w:sz w:val="28"/>
                <w:szCs w:val="28"/>
                <w:lang w:eastAsia="ru-RU"/>
              </w:rPr>
              <w:t>и И.</w:t>
            </w:r>
            <w:proofErr w:type="gramEnd"/>
            <w:r w:rsidRPr="00AF7E93">
              <w:rPr>
                <w:rFonts w:ascii="Times New Roman" w:eastAsia="Times New Roman" w:hAnsi="Times New Roman" w:cs="Times New Roman"/>
                <w:sz w:val="28"/>
                <w:szCs w:val="28"/>
                <w:lang w:eastAsia="ru-RU"/>
              </w:rPr>
              <w:t xml:space="preserve">Е. </w:t>
            </w:r>
            <w:proofErr w:type="spellStart"/>
            <w:r w:rsidRPr="00AF7E93">
              <w:rPr>
                <w:rFonts w:ascii="Times New Roman" w:eastAsia="Times New Roman" w:hAnsi="Times New Roman" w:cs="Times New Roman"/>
                <w:sz w:val="28"/>
                <w:szCs w:val="28"/>
                <w:lang w:eastAsia="ru-RU"/>
              </w:rPr>
              <w:t>Дискину</w:t>
            </w:r>
            <w:proofErr w:type="spellEnd"/>
            <w:r w:rsidRPr="00AF7E93">
              <w:rPr>
                <w:rFonts w:ascii="Times New Roman" w:eastAsia="Times New Roman" w:hAnsi="Times New Roman" w:cs="Times New Roman"/>
                <w:sz w:val="28"/>
                <w:szCs w:val="28"/>
                <w:lang w:eastAsia="ru-RU"/>
              </w:rPr>
              <w:t xml:space="preserve"> обеспечить создание</w:t>
            </w:r>
            <w:r w:rsidRPr="00AF7E93">
              <w:rPr>
                <w:rFonts w:ascii="Times New Roman" w:eastAsia="Times New Roman" w:hAnsi="Times New Roman" w:cs="Times New Roman"/>
                <w:b/>
                <w:bCs/>
                <w:sz w:val="28"/>
                <w:szCs w:val="28"/>
                <w:lang w:eastAsia="ru-RU"/>
              </w:rPr>
              <w:t> </w:t>
            </w:r>
            <w:r w:rsidRPr="00AF7E93">
              <w:rPr>
                <w:rFonts w:ascii="Times New Roman" w:eastAsia="Times New Roman" w:hAnsi="Times New Roman" w:cs="Times New Roman"/>
                <w:sz w:val="28"/>
                <w:szCs w:val="28"/>
                <w:lang w:eastAsia="ru-RU"/>
              </w:rPr>
              <w:t xml:space="preserve">из представителей Общественных советов  при Минсельхозе России и Росстате рабочей группы по вопросам методологии и </w:t>
            </w:r>
            <w:proofErr w:type="spellStart"/>
            <w:r w:rsidRPr="00AF7E93">
              <w:rPr>
                <w:rFonts w:ascii="Times New Roman" w:eastAsia="Times New Roman" w:hAnsi="Times New Roman" w:cs="Times New Roman"/>
                <w:sz w:val="28"/>
                <w:szCs w:val="28"/>
                <w:lang w:eastAsia="ru-RU"/>
              </w:rPr>
              <w:t>организациия</w:t>
            </w:r>
            <w:proofErr w:type="spellEnd"/>
            <w:r w:rsidRPr="00AF7E93">
              <w:rPr>
                <w:rFonts w:ascii="Times New Roman" w:eastAsia="Times New Roman" w:hAnsi="Times New Roman" w:cs="Times New Roman"/>
                <w:sz w:val="28"/>
                <w:szCs w:val="28"/>
                <w:lang w:eastAsia="ru-RU"/>
              </w:rPr>
              <w:t xml:space="preserve"> сельскохозяйственной статистики; выработать план работы рабочей группы.</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Рекомендовать Минсельхозу России при участии заинтересованных сторон разработать новую форму учета парка сельхозтехники в РФ, позволяющую получать детальную информацию о ее наличии, приобретении и списании.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Рекомендовать Минсельхозу России при участии заинтересованных сторон разработать инструментарий для регистрации самоходной сельхозтехники (тракторов, комбайнов) с возможностью консолидации соответствующей информации по субъектам РФ в единой базе данных на федеральном уровне в целях ее использования при анализе состояния парка сельскохозяйственной техники.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u w:val="single"/>
                <w:lang w:eastAsia="ru-RU"/>
              </w:rPr>
              <w:t>Ресурсные ограничения весеннего сева и риски недобора урожая 2013 года</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 xml:space="preserve">(А.Л. Даниленко, А.Л. </w:t>
            </w:r>
            <w:proofErr w:type="spellStart"/>
            <w:r w:rsidRPr="00AF7E93">
              <w:rPr>
                <w:rFonts w:ascii="Times New Roman" w:eastAsia="Times New Roman" w:hAnsi="Times New Roman" w:cs="Times New Roman"/>
                <w:b/>
                <w:bCs/>
                <w:sz w:val="28"/>
                <w:szCs w:val="28"/>
                <w:lang w:eastAsia="ru-RU"/>
              </w:rPr>
              <w:t>Злочевский</w:t>
            </w:r>
            <w:proofErr w:type="spellEnd"/>
            <w:r w:rsidRPr="00AF7E93">
              <w:rPr>
                <w:rFonts w:ascii="Times New Roman" w:eastAsia="Times New Roman" w:hAnsi="Times New Roman" w:cs="Times New Roman"/>
                <w:b/>
                <w:bCs/>
                <w:sz w:val="28"/>
                <w:szCs w:val="28"/>
                <w:lang w:eastAsia="ru-RU"/>
              </w:rPr>
              <w:t xml:space="preserve">, А.Н. </w:t>
            </w:r>
            <w:proofErr w:type="spellStart"/>
            <w:r w:rsidRPr="00AF7E93">
              <w:rPr>
                <w:rFonts w:ascii="Times New Roman" w:eastAsia="Times New Roman" w:hAnsi="Times New Roman" w:cs="Times New Roman"/>
                <w:b/>
                <w:bCs/>
                <w:sz w:val="28"/>
                <w:szCs w:val="28"/>
                <w:lang w:eastAsia="ru-RU"/>
              </w:rPr>
              <w:t>Смородов</w:t>
            </w:r>
            <w:proofErr w:type="spellEnd"/>
            <w:r w:rsidRPr="00AF7E93">
              <w:rPr>
                <w:rFonts w:ascii="Times New Roman" w:eastAsia="Times New Roman" w:hAnsi="Times New Roman" w:cs="Times New Roman"/>
                <w:b/>
                <w:bCs/>
                <w:sz w:val="28"/>
                <w:szCs w:val="28"/>
                <w:lang w:eastAsia="ru-RU"/>
              </w:rPr>
              <w:t>, Г.А. Полунин)</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center"/>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Принять к сведению информацию А.Н. </w:t>
            </w:r>
            <w:proofErr w:type="spellStart"/>
            <w:r w:rsidRPr="00AF7E93">
              <w:rPr>
                <w:rFonts w:ascii="Times New Roman" w:eastAsia="Times New Roman" w:hAnsi="Times New Roman" w:cs="Times New Roman"/>
                <w:sz w:val="28"/>
                <w:szCs w:val="28"/>
                <w:lang w:eastAsia="ru-RU"/>
              </w:rPr>
              <w:t>Смородова</w:t>
            </w:r>
            <w:proofErr w:type="spellEnd"/>
            <w:r w:rsidRPr="00AF7E93">
              <w:rPr>
                <w:rFonts w:ascii="Times New Roman" w:eastAsia="Times New Roman" w:hAnsi="Times New Roman" w:cs="Times New Roman"/>
                <w:sz w:val="28"/>
                <w:szCs w:val="28"/>
                <w:lang w:eastAsia="ru-RU"/>
              </w:rPr>
              <w:t xml:space="preserve">, А.Л. </w:t>
            </w:r>
            <w:proofErr w:type="spellStart"/>
            <w:r w:rsidRPr="00AF7E93">
              <w:rPr>
                <w:rFonts w:ascii="Times New Roman" w:eastAsia="Times New Roman" w:hAnsi="Times New Roman" w:cs="Times New Roman"/>
                <w:sz w:val="28"/>
                <w:szCs w:val="28"/>
                <w:lang w:eastAsia="ru-RU"/>
              </w:rPr>
              <w:t>Злочевского</w:t>
            </w:r>
            <w:proofErr w:type="spellEnd"/>
            <w:r w:rsidRPr="00AF7E93">
              <w:rPr>
                <w:rFonts w:ascii="Times New Roman" w:eastAsia="Times New Roman" w:hAnsi="Times New Roman" w:cs="Times New Roman"/>
                <w:b/>
                <w:bCs/>
                <w:sz w:val="28"/>
                <w:szCs w:val="28"/>
                <w:lang w:eastAsia="ru-RU"/>
              </w:rPr>
              <w:t>  </w:t>
            </w:r>
            <w:r w:rsidRPr="00AF7E93">
              <w:rPr>
                <w:rFonts w:ascii="Times New Roman" w:eastAsia="Times New Roman" w:hAnsi="Times New Roman" w:cs="Times New Roman"/>
                <w:sz w:val="28"/>
                <w:szCs w:val="28"/>
                <w:lang w:eastAsia="ru-RU"/>
              </w:rPr>
              <w:t xml:space="preserve">о </w:t>
            </w:r>
            <w:r w:rsidRPr="00AF7E93">
              <w:rPr>
                <w:rFonts w:ascii="Times New Roman" w:eastAsia="Times New Roman" w:hAnsi="Times New Roman" w:cs="Times New Roman"/>
                <w:sz w:val="28"/>
                <w:szCs w:val="28"/>
                <w:lang w:eastAsia="ru-RU"/>
              </w:rPr>
              <w:lastRenderedPageBreak/>
              <w:t>необходимости проведения ярового сева</w:t>
            </w:r>
            <w:r w:rsidRPr="00AF7E93">
              <w:rPr>
                <w:rFonts w:ascii="Times New Roman" w:eastAsia="Times New Roman" w:hAnsi="Times New Roman" w:cs="Times New Roman"/>
                <w:b/>
                <w:bCs/>
                <w:sz w:val="28"/>
                <w:szCs w:val="28"/>
                <w:lang w:eastAsia="ru-RU"/>
              </w:rPr>
              <w:t> </w:t>
            </w:r>
            <w:r w:rsidRPr="00AF7E93">
              <w:rPr>
                <w:rFonts w:ascii="Times New Roman" w:eastAsia="Times New Roman" w:hAnsi="Times New Roman" w:cs="Times New Roman"/>
                <w:sz w:val="28"/>
                <w:szCs w:val="28"/>
                <w:lang w:eastAsia="ru-RU"/>
              </w:rPr>
              <w:t xml:space="preserve">своевременно и в том объеме, который прогнозируется, о том, что требуется дополнительный объем ресурсов для того, чтобы пересеять озимые гарантированно на весенний сев. А.Л. </w:t>
            </w:r>
            <w:proofErr w:type="spellStart"/>
            <w:r w:rsidRPr="00AF7E93">
              <w:rPr>
                <w:rFonts w:ascii="Times New Roman" w:eastAsia="Times New Roman" w:hAnsi="Times New Roman" w:cs="Times New Roman"/>
                <w:sz w:val="28"/>
                <w:szCs w:val="28"/>
                <w:lang w:eastAsia="ru-RU"/>
              </w:rPr>
              <w:t>Злочевский</w:t>
            </w:r>
            <w:proofErr w:type="spellEnd"/>
            <w:r w:rsidRPr="00AF7E93">
              <w:rPr>
                <w:rFonts w:ascii="Times New Roman" w:eastAsia="Times New Roman" w:hAnsi="Times New Roman" w:cs="Times New Roman"/>
                <w:sz w:val="28"/>
                <w:szCs w:val="28"/>
                <w:lang w:eastAsia="ru-RU"/>
              </w:rPr>
              <w:t xml:space="preserve"> отметил, что  в первую очередь необходимо ставить вопрос о доступе к телу кредитования, а также о пересмотре инструкции Центробанка по отношению к </w:t>
            </w:r>
            <w:proofErr w:type="spellStart"/>
            <w:r w:rsidRPr="00AF7E93">
              <w:rPr>
                <w:rFonts w:ascii="Times New Roman" w:eastAsia="Times New Roman" w:hAnsi="Times New Roman" w:cs="Times New Roman"/>
                <w:sz w:val="28"/>
                <w:szCs w:val="28"/>
                <w:lang w:eastAsia="ru-RU"/>
              </w:rPr>
              <w:t>сельхозкредитованию</w:t>
            </w:r>
            <w:proofErr w:type="spellEnd"/>
            <w:r w:rsidRPr="00AF7E93">
              <w:rPr>
                <w:rFonts w:ascii="Times New Roman" w:eastAsia="Times New Roman" w:hAnsi="Times New Roman" w:cs="Times New Roman"/>
                <w:sz w:val="28"/>
                <w:szCs w:val="28"/>
                <w:lang w:eastAsia="ru-RU"/>
              </w:rPr>
              <w:t xml:space="preserve"> и нормативам по залогам, сегодня отмечается проблема снижения уровня залоговой массы, банки в этом сезоне под то же обеспечение дают меньше денег. А.Л. </w:t>
            </w:r>
            <w:proofErr w:type="spellStart"/>
            <w:r w:rsidRPr="00AF7E93">
              <w:rPr>
                <w:rFonts w:ascii="Times New Roman" w:eastAsia="Times New Roman" w:hAnsi="Times New Roman" w:cs="Times New Roman"/>
                <w:sz w:val="28"/>
                <w:szCs w:val="28"/>
                <w:lang w:eastAsia="ru-RU"/>
              </w:rPr>
              <w:t>Злочевский</w:t>
            </w:r>
            <w:proofErr w:type="spellEnd"/>
            <w:r w:rsidRPr="00AF7E93">
              <w:rPr>
                <w:rFonts w:ascii="Times New Roman" w:eastAsia="Times New Roman" w:hAnsi="Times New Roman" w:cs="Times New Roman"/>
                <w:sz w:val="28"/>
                <w:szCs w:val="28"/>
                <w:lang w:eastAsia="ru-RU"/>
              </w:rPr>
              <w:t xml:space="preserve"> проинформировал, что общий объем потребных средств составляет порядка 289 </w:t>
            </w:r>
            <w:proofErr w:type="gramStart"/>
            <w:r w:rsidRPr="00AF7E93">
              <w:rPr>
                <w:rFonts w:ascii="Times New Roman" w:eastAsia="Times New Roman" w:hAnsi="Times New Roman" w:cs="Times New Roman"/>
                <w:sz w:val="28"/>
                <w:szCs w:val="28"/>
                <w:lang w:eastAsia="ru-RU"/>
              </w:rPr>
              <w:t>млрд</w:t>
            </w:r>
            <w:proofErr w:type="gramEnd"/>
            <w:r w:rsidRPr="00AF7E93">
              <w:rPr>
                <w:rFonts w:ascii="Times New Roman" w:eastAsia="Times New Roman" w:hAnsi="Times New Roman" w:cs="Times New Roman"/>
                <w:sz w:val="28"/>
                <w:szCs w:val="28"/>
                <w:lang w:eastAsia="ru-RU"/>
              </w:rPr>
              <w:t xml:space="preserve"> </w:t>
            </w:r>
            <w:proofErr w:type="spellStart"/>
            <w:r w:rsidRPr="00AF7E93">
              <w:rPr>
                <w:rFonts w:ascii="Times New Roman" w:eastAsia="Times New Roman" w:hAnsi="Times New Roman" w:cs="Times New Roman"/>
                <w:sz w:val="28"/>
                <w:szCs w:val="28"/>
                <w:lang w:eastAsia="ru-RU"/>
              </w:rPr>
              <w:t>руб</w:t>
            </w:r>
            <w:proofErr w:type="spellEnd"/>
            <w:r w:rsidRPr="00AF7E93">
              <w:rPr>
                <w:rFonts w:ascii="Times New Roman" w:eastAsia="Times New Roman" w:hAnsi="Times New Roman" w:cs="Times New Roman"/>
                <w:sz w:val="28"/>
                <w:szCs w:val="28"/>
                <w:lang w:eastAsia="ru-RU"/>
              </w:rPr>
              <w:t xml:space="preserve">, Минсельхоз же декларирует цифру в 258, при этом по банковскому сообществу предполагается выдать 150 млрд. План по проведению сева стоит выше, чем в прошлом году (яровой сев провели по зерновым на 28 млн гектар). В этом году нужно сеять на 32 </w:t>
            </w:r>
            <w:proofErr w:type="gramStart"/>
            <w:r w:rsidRPr="00AF7E93">
              <w:rPr>
                <w:rFonts w:ascii="Times New Roman" w:eastAsia="Times New Roman" w:hAnsi="Times New Roman" w:cs="Times New Roman"/>
                <w:sz w:val="28"/>
                <w:szCs w:val="28"/>
                <w:lang w:eastAsia="ru-RU"/>
              </w:rPr>
              <w:t>млн</w:t>
            </w:r>
            <w:proofErr w:type="gramEnd"/>
            <w:r w:rsidRPr="00AF7E93">
              <w:rPr>
                <w:rFonts w:ascii="Times New Roman" w:eastAsia="Times New Roman" w:hAnsi="Times New Roman" w:cs="Times New Roman"/>
                <w:sz w:val="28"/>
                <w:szCs w:val="28"/>
                <w:lang w:eastAsia="ru-RU"/>
              </w:rPr>
              <w:t xml:space="preserve"> гектар.</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 xml:space="preserve">Принять к сведению информацию А.Г. Кулика о том, что кредитование весенних полевых работ складывается не только из кредитных ресурсов банка, но и из собственных средств сельхозпроизводителей, товарных кредитов производителей минеральных удобрений, пестицидов и </w:t>
            </w:r>
            <w:proofErr w:type="spellStart"/>
            <w:r w:rsidRPr="00AF7E93">
              <w:rPr>
                <w:rFonts w:ascii="Times New Roman" w:eastAsia="Times New Roman" w:hAnsi="Times New Roman" w:cs="Times New Roman"/>
                <w:sz w:val="28"/>
                <w:szCs w:val="28"/>
                <w:lang w:eastAsia="ru-RU"/>
              </w:rPr>
              <w:t>т</w:t>
            </w:r>
            <w:proofErr w:type="gramStart"/>
            <w:r w:rsidRPr="00AF7E93">
              <w:rPr>
                <w:rFonts w:ascii="Times New Roman" w:eastAsia="Times New Roman" w:hAnsi="Times New Roman" w:cs="Times New Roman"/>
                <w:sz w:val="28"/>
                <w:szCs w:val="28"/>
                <w:lang w:eastAsia="ru-RU"/>
              </w:rPr>
              <w:t>.д</w:t>
            </w:r>
            <w:proofErr w:type="spellEnd"/>
            <w:proofErr w:type="gramEnd"/>
            <w:r w:rsidRPr="00AF7E93">
              <w:rPr>
                <w:rFonts w:ascii="Times New Roman" w:eastAsia="Times New Roman" w:hAnsi="Times New Roman" w:cs="Times New Roman"/>
                <w:sz w:val="28"/>
                <w:szCs w:val="28"/>
                <w:lang w:eastAsia="ru-RU"/>
              </w:rPr>
              <w:t xml:space="preserve">, и переработчиков. А.Г. Кулик отметил, что весенние полевые работы, уборочные будут стоить дороже по причине удорожания определенных товаров, необходимых </w:t>
            </w:r>
            <w:proofErr w:type="spellStart"/>
            <w:r w:rsidRPr="00AF7E93">
              <w:rPr>
                <w:rFonts w:ascii="Times New Roman" w:eastAsia="Times New Roman" w:hAnsi="Times New Roman" w:cs="Times New Roman"/>
                <w:sz w:val="28"/>
                <w:szCs w:val="28"/>
                <w:lang w:eastAsia="ru-RU"/>
              </w:rPr>
              <w:t>сельхозтоваропроизводителю</w:t>
            </w:r>
            <w:proofErr w:type="spellEnd"/>
            <w:r w:rsidRPr="00AF7E93">
              <w:rPr>
                <w:rFonts w:ascii="Times New Roman" w:eastAsia="Times New Roman" w:hAnsi="Times New Roman" w:cs="Times New Roman"/>
                <w:sz w:val="28"/>
                <w:szCs w:val="28"/>
                <w:lang w:eastAsia="ru-RU"/>
              </w:rPr>
              <w:t>. Что касается банков, то уровень кредитования будет не ниже прошлого года. Темпы кредитования сегодня аналогичны темпам кредитования в прошлом году.</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r w:rsidRPr="00AF7E93">
              <w:rPr>
                <w:rFonts w:ascii="Times New Roman" w:eastAsia="Times New Roman" w:hAnsi="Times New Roman" w:cs="Times New Roman"/>
                <w:b/>
                <w:bCs/>
                <w:sz w:val="28"/>
                <w:szCs w:val="28"/>
                <w:lang w:eastAsia="ru-RU"/>
              </w:rPr>
              <w:t>ОТМЕТИТЬ:</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 необходимо обратиться в Общественную палату с предложением о необходимости изменения подходов Центрального Банка Российской Федерации к оценке и формированию резервов по ссудам для кредитных организаций, которые кредитуют </w:t>
            </w:r>
            <w:proofErr w:type="spellStart"/>
            <w:r w:rsidRPr="00AF7E93">
              <w:rPr>
                <w:rFonts w:ascii="Times New Roman" w:eastAsia="Times New Roman" w:hAnsi="Times New Roman" w:cs="Times New Roman"/>
                <w:sz w:val="28"/>
                <w:szCs w:val="28"/>
                <w:lang w:eastAsia="ru-RU"/>
              </w:rPr>
              <w:t>сельхозтоваропроизводителей</w:t>
            </w:r>
            <w:proofErr w:type="spellEnd"/>
            <w:r w:rsidRPr="00AF7E93">
              <w:rPr>
                <w:rFonts w:ascii="Times New Roman" w:eastAsia="Times New Roman" w:hAnsi="Times New Roman" w:cs="Times New Roman"/>
                <w:sz w:val="28"/>
                <w:szCs w:val="28"/>
                <w:lang w:eastAsia="ru-RU"/>
              </w:rPr>
              <w:t>.</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Также А.Г. Кулик проинформировал, что есть еще одна организация, на которую никакого влияния невозможно оказать. Это банковский комитет «</w:t>
            </w:r>
            <w:proofErr w:type="spellStart"/>
            <w:r w:rsidRPr="00AF7E93">
              <w:rPr>
                <w:rFonts w:ascii="Times New Roman" w:eastAsia="Times New Roman" w:hAnsi="Times New Roman" w:cs="Times New Roman"/>
                <w:sz w:val="28"/>
                <w:szCs w:val="28"/>
                <w:lang w:eastAsia="ru-RU"/>
              </w:rPr>
              <w:t>Базел</w:t>
            </w:r>
            <w:proofErr w:type="spellEnd"/>
            <w:r w:rsidRPr="00AF7E93">
              <w:rPr>
                <w:rFonts w:ascii="Times New Roman" w:eastAsia="Times New Roman" w:hAnsi="Times New Roman" w:cs="Times New Roman"/>
                <w:sz w:val="28"/>
                <w:szCs w:val="28"/>
                <w:lang w:eastAsia="ru-RU"/>
              </w:rPr>
              <w:t xml:space="preserve">». С 1 января 2014 года вся банковская система в </w:t>
            </w:r>
            <w:proofErr w:type="gramStart"/>
            <w:r w:rsidRPr="00AF7E93">
              <w:rPr>
                <w:rFonts w:ascii="Times New Roman" w:eastAsia="Times New Roman" w:hAnsi="Times New Roman" w:cs="Times New Roman"/>
                <w:sz w:val="28"/>
                <w:szCs w:val="28"/>
                <w:lang w:eastAsia="ru-RU"/>
              </w:rPr>
              <w:t>соответствии</w:t>
            </w:r>
            <w:proofErr w:type="gramEnd"/>
            <w:r w:rsidRPr="00AF7E93">
              <w:rPr>
                <w:rFonts w:ascii="Times New Roman" w:eastAsia="Times New Roman" w:hAnsi="Times New Roman" w:cs="Times New Roman"/>
                <w:sz w:val="28"/>
                <w:szCs w:val="28"/>
                <w:lang w:eastAsia="ru-RU"/>
              </w:rPr>
              <w:t xml:space="preserve"> с Постановлением Правительства перейдет на «</w:t>
            </w:r>
            <w:proofErr w:type="spellStart"/>
            <w:r w:rsidRPr="00AF7E93">
              <w:rPr>
                <w:rFonts w:ascii="Times New Roman" w:eastAsia="Times New Roman" w:hAnsi="Times New Roman" w:cs="Times New Roman"/>
                <w:sz w:val="28"/>
                <w:szCs w:val="28"/>
                <w:lang w:eastAsia="ru-RU"/>
              </w:rPr>
              <w:t>Базел</w:t>
            </w:r>
            <w:proofErr w:type="spellEnd"/>
            <w:r w:rsidRPr="00AF7E93">
              <w:rPr>
                <w:rFonts w:ascii="Times New Roman" w:eastAsia="Times New Roman" w:hAnsi="Times New Roman" w:cs="Times New Roman"/>
                <w:sz w:val="28"/>
                <w:szCs w:val="28"/>
                <w:lang w:eastAsia="ru-RU"/>
              </w:rPr>
              <w:t xml:space="preserve"> 3». Оцениваются риски кредитных организаций при предоставлении кредита. Все организации, которые хотят получать заимствования за рубежом, обязаны перейти на эти стандарты оценки качества заемщика. ОАО «Сбербанк» в 2012 году выдал необеспеченных кредитов на весенние полевые работы 3,6 </w:t>
            </w:r>
            <w:proofErr w:type="gramStart"/>
            <w:r w:rsidRPr="00AF7E93">
              <w:rPr>
                <w:rFonts w:ascii="Times New Roman" w:eastAsia="Times New Roman" w:hAnsi="Times New Roman" w:cs="Times New Roman"/>
                <w:sz w:val="28"/>
                <w:szCs w:val="28"/>
                <w:lang w:eastAsia="ru-RU"/>
              </w:rPr>
              <w:t>млрд</w:t>
            </w:r>
            <w:proofErr w:type="gramEnd"/>
            <w:r w:rsidRPr="00AF7E93">
              <w:rPr>
                <w:rFonts w:ascii="Times New Roman" w:eastAsia="Times New Roman" w:hAnsi="Times New Roman" w:cs="Times New Roman"/>
                <w:sz w:val="28"/>
                <w:szCs w:val="28"/>
                <w:lang w:eastAsia="ru-RU"/>
              </w:rPr>
              <w:t xml:space="preserve"> руб. без всяких гарантий, просто зная, что это «нормальный» заемщик. А.Г. Кулик сообщил о готовности такие кредиты предоставлять сроком до 3 лет. Но Постановление Правительства определяет срок поддержки один год. А.Г. Кулик предложил рассмотреть опыт США: там до 16 месяцев выдаются кредиты на сезонные полевые работы по высокой ставке – 5,2 % или 6,1 %. А.Г. Кулик сказал, что банк будет стараться не снижать темпы кредитования.</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b/>
                <w:bCs/>
                <w:sz w:val="28"/>
                <w:szCs w:val="28"/>
                <w:lang w:eastAsia="ru-RU"/>
              </w:rPr>
              <w:t>ПОСТАНОВИЛИ: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подготовить предложения по вопросу о страховом фонде либо гарантийном фонде для тех, кто пострадал от засухи.</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lastRenderedPageBreak/>
              <w:t>Членам Общественного совета при Минсельхозе России подготовить для Министерства и курирующего вице-премьера в рамках протокольного решения предложения по вопросу предотвращения ресурсных ограничений весеннего сева и рисков недобора урожая 2013 года, а также по вопросу</w:t>
            </w:r>
            <w:r w:rsidRPr="00AF7E93">
              <w:rPr>
                <w:rFonts w:ascii="Times New Roman" w:eastAsia="Times New Roman" w:hAnsi="Times New Roman" w:cs="Times New Roman"/>
                <w:b/>
                <w:bCs/>
                <w:sz w:val="28"/>
                <w:szCs w:val="28"/>
                <w:lang w:eastAsia="ru-RU"/>
              </w:rPr>
              <w:t> </w:t>
            </w:r>
            <w:r w:rsidRPr="00AF7E93">
              <w:rPr>
                <w:rFonts w:ascii="Times New Roman" w:eastAsia="Times New Roman" w:hAnsi="Times New Roman" w:cs="Times New Roman"/>
                <w:sz w:val="28"/>
                <w:szCs w:val="28"/>
                <w:lang w:eastAsia="ru-RU"/>
              </w:rPr>
              <w:t xml:space="preserve">господдержки и финансирования сельскохозяйственной отрасли в новых реалиях: «Государственная программа развития сельского хозяйства и регулирования рынков сельскохозяйственной продукции, сырья и продовольствия на 2013-2020 </w:t>
            </w:r>
            <w:proofErr w:type="spellStart"/>
            <w:r w:rsidRPr="00AF7E93">
              <w:rPr>
                <w:rFonts w:ascii="Times New Roman" w:eastAsia="Times New Roman" w:hAnsi="Times New Roman" w:cs="Times New Roman"/>
                <w:sz w:val="28"/>
                <w:szCs w:val="28"/>
                <w:lang w:eastAsia="ru-RU"/>
              </w:rPr>
              <w:t>гг</w:t>
            </w:r>
            <w:proofErr w:type="spellEnd"/>
            <w:proofErr w:type="gramStart"/>
            <w:r w:rsidRPr="00AF7E93">
              <w:rPr>
                <w:rFonts w:ascii="Times New Roman" w:eastAsia="Times New Roman" w:hAnsi="Times New Roman" w:cs="Times New Roman"/>
                <w:sz w:val="28"/>
                <w:szCs w:val="28"/>
                <w:lang w:eastAsia="ru-RU"/>
              </w:rPr>
              <w:t>.»</w:t>
            </w:r>
            <w:proofErr w:type="gramEnd"/>
            <w:r w:rsidRPr="00AF7E93">
              <w:rPr>
                <w:rFonts w:ascii="Times New Roman" w:eastAsia="Times New Roman" w:hAnsi="Times New Roman" w:cs="Times New Roman"/>
                <w:sz w:val="28"/>
                <w:szCs w:val="28"/>
                <w:lang w:eastAsia="ru-RU"/>
              </w:rPr>
              <w:t>;вступление России в ВТО».</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Вопрос  господдержки и финансирования сельскохозяйственной отрасли в новых реалиях: «Государственная программа развития сельского хозяйства и регулирования рынков сельскохозяйственной продукции, сырья и продовольствия на 2013-2020 гг.; вступление России в ВТО» вынести на совместное заседание Общественного совета при Минсельхозе России и рабочей группы Экспертного совета при Правительстве РФ по развитию и модернизации агропромышленного и </w:t>
            </w:r>
            <w:proofErr w:type="spellStart"/>
            <w:r w:rsidRPr="00AF7E93">
              <w:rPr>
                <w:rFonts w:ascii="Times New Roman" w:eastAsia="Times New Roman" w:hAnsi="Times New Roman" w:cs="Times New Roman"/>
                <w:sz w:val="28"/>
                <w:szCs w:val="28"/>
                <w:lang w:eastAsia="ru-RU"/>
              </w:rPr>
              <w:t>рыбохозяйственного</w:t>
            </w:r>
            <w:proofErr w:type="spellEnd"/>
            <w:r w:rsidRPr="00AF7E93">
              <w:rPr>
                <w:rFonts w:ascii="Times New Roman" w:eastAsia="Times New Roman" w:hAnsi="Times New Roman" w:cs="Times New Roman"/>
                <w:sz w:val="28"/>
                <w:szCs w:val="28"/>
                <w:lang w:eastAsia="ru-RU"/>
              </w:rPr>
              <w:t xml:space="preserve"> комплексов.</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Председатель </w:t>
            </w:r>
            <w:proofErr w:type="gramStart"/>
            <w:r w:rsidRPr="00AF7E93">
              <w:rPr>
                <w:rFonts w:ascii="Times New Roman" w:eastAsia="Times New Roman" w:hAnsi="Times New Roman" w:cs="Times New Roman"/>
                <w:sz w:val="28"/>
                <w:szCs w:val="28"/>
                <w:lang w:eastAsia="ru-RU"/>
              </w:rPr>
              <w:t>Общественного</w:t>
            </w:r>
            <w:proofErr w:type="gramEnd"/>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Совета при Минсельхозе России                                     А.Л. Даниленко</w:t>
            </w: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Председатель </w:t>
            </w:r>
            <w:proofErr w:type="gramStart"/>
            <w:r w:rsidRPr="00AF7E93">
              <w:rPr>
                <w:rFonts w:ascii="Times New Roman" w:eastAsia="Times New Roman" w:hAnsi="Times New Roman" w:cs="Times New Roman"/>
                <w:sz w:val="28"/>
                <w:szCs w:val="28"/>
                <w:lang w:eastAsia="ru-RU"/>
              </w:rPr>
              <w:t>Общественного</w:t>
            </w:r>
            <w:proofErr w:type="gramEnd"/>
          </w:p>
        </w:tc>
      </w:tr>
      <w:tr w:rsidR="00AF7E93" w:rsidRPr="00AF7E93" w:rsidTr="00AF7E93">
        <w:tc>
          <w:tcPr>
            <w:tcW w:w="10282" w:type="dxa"/>
            <w:tcMar>
              <w:top w:w="0" w:type="dxa"/>
              <w:left w:w="108" w:type="dxa"/>
              <w:bottom w:w="0" w:type="dxa"/>
              <w:right w:w="108" w:type="dxa"/>
            </w:tcMar>
            <w:hideMark/>
          </w:tcPr>
          <w:p w:rsidR="00AF7E93" w:rsidRPr="00AF7E93" w:rsidRDefault="00AF7E93" w:rsidP="00AF7E93">
            <w:pPr>
              <w:spacing w:after="0" w:line="240" w:lineRule="auto"/>
              <w:jc w:val="both"/>
              <w:rPr>
                <w:rFonts w:ascii="Times New Roman" w:eastAsia="Times New Roman" w:hAnsi="Times New Roman" w:cs="Times New Roman"/>
                <w:sz w:val="20"/>
                <w:szCs w:val="20"/>
                <w:lang w:eastAsia="ru-RU"/>
              </w:rPr>
            </w:pPr>
            <w:r w:rsidRPr="00AF7E93">
              <w:rPr>
                <w:rFonts w:ascii="Times New Roman" w:eastAsia="Times New Roman" w:hAnsi="Times New Roman" w:cs="Times New Roman"/>
                <w:sz w:val="28"/>
                <w:szCs w:val="28"/>
                <w:lang w:eastAsia="ru-RU"/>
              </w:rPr>
              <w:t xml:space="preserve">Совета при Росстате                                                          И.Е. </w:t>
            </w:r>
            <w:proofErr w:type="spellStart"/>
            <w:r w:rsidRPr="00AF7E93">
              <w:rPr>
                <w:rFonts w:ascii="Times New Roman" w:eastAsia="Times New Roman" w:hAnsi="Times New Roman" w:cs="Times New Roman"/>
                <w:sz w:val="28"/>
                <w:szCs w:val="28"/>
                <w:lang w:eastAsia="ru-RU"/>
              </w:rPr>
              <w:t>Дискин</w:t>
            </w:r>
            <w:proofErr w:type="spellEnd"/>
          </w:p>
        </w:tc>
      </w:tr>
    </w:tbl>
    <w:p w:rsidR="00AF7E93" w:rsidRPr="00AF7E93" w:rsidRDefault="00AF7E93" w:rsidP="00AF7E93">
      <w:pPr>
        <w:spacing w:after="0" w:line="240" w:lineRule="auto"/>
        <w:jc w:val="both"/>
        <w:rPr>
          <w:rFonts w:ascii="Times New Roman" w:eastAsia="Times New Roman" w:hAnsi="Times New Roman" w:cs="Times New Roman"/>
          <w:color w:val="000000"/>
          <w:sz w:val="20"/>
          <w:szCs w:val="20"/>
          <w:lang w:eastAsia="ru-RU"/>
        </w:rPr>
      </w:pPr>
      <w:r w:rsidRPr="00AF7E93">
        <w:rPr>
          <w:rFonts w:ascii="Times New Roman" w:eastAsia="Times New Roman" w:hAnsi="Times New Roman" w:cs="Times New Roman"/>
          <w:color w:val="000000"/>
          <w:sz w:val="28"/>
          <w:szCs w:val="28"/>
          <w:lang w:eastAsia="ru-RU"/>
        </w:rPr>
        <w:t> </w:t>
      </w:r>
    </w:p>
    <w:p w:rsidR="001D3308" w:rsidRDefault="00524A6F"/>
    <w:sectPr w:rsidR="001D33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E93"/>
    <w:rsid w:val="0000392D"/>
    <w:rsid w:val="00014468"/>
    <w:rsid w:val="00034101"/>
    <w:rsid w:val="00087323"/>
    <w:rsid w:val="00157337"/>
    <w:rsid w:val="00167086"/>
    <w:rsid w:val="00216144"/>
    <w:rsid w:val="00291523"/>
    <w:rsid w:val="002C779E"/>
    <w:rsid w:val="003451E2"/>
    <w:rsid w:val="00361B11"/>
    <w:rsid w:val="00437009"/>
    <w:rsid w:val="00490851"/>
    <w:rsid w:val="004C534C"/>
    <w:rsid w:val="004E2FF8"/>
    <w:rsid w:val="00524A6F"/>
    <w:rsid w:val="00593D00"/>
    <w:rsid w:val="005B67F7"/>
    <w:rsid w:val="005F210F"/>
    <w:rsid w:val="00653619"/>
    <w:rsid w:val="006C6B24"/>
    <w:rsid w:val="006E3EAE"/>
    <w:rsid w:val="007770EF"/>
    <w:rsid w:val="00856EEB"/>
    <w:rsid w:val="00871088"/>
    <w:rsid w:val="008A147C"/>
    <w:rsid w:val="008E163F"/>
    <w:rsid w:val="00985020"/>
    <w:rsid w:val="00A837FE"/>
    <w:rsid w:val="00AF3D84"/>
    <w:rsid w:val="00AF7E93"/>
    <w:rsid w:val="00B03E8A"/>
    <w:rsid w:val="00B1046B"/>
    <w:rsid w:val="00B401DC"/>
    <w:rsid w:val="00B50288"/>
    <w:rsid w:val="00BE099A"/>
    <w:rsid w:val="00C64E53"/>
    <w:rsid w:val="00C74881"/>
    <w:rsid w:val="00CA5C89"/>
    <w:rsid w:val="00CE726A"/>
    <w:rsid w:val="00D539B2"/>
    <w:rsid w:val="00D7067A"/>
    <w:rsid w:val="00D877DB"/>
    <w:rsid w:val="00DE693B"/>
    <w:rsid w:val="00E625FF"/>
    <w:rsid w:val="00E94580"/>
    <w:rsid w:val="00F4143A"/>
    <w:rsid w:val="00F44969"/>
    <w:rsid w:val="00F50CBA"/>
    <w:rsid w:val="00FE738B"/>
    <w:rsid w:val="00FF1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7E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AF7E9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F7E93"/>
  </w:style>
  <w:style w:type="paragraph" w:styleId="a5">
    <w:name w:val="Title"/>
    <w:basedOn w:val="a"/>
    <w:link w:val="a6"/>
    <w:uiPriority w:val="10"/>
    <w:qFormat/>
    <w:rsid w:val="00AF7E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Название Знак"/>
    <w:basedOn w:val="a0"/>
    <w:link w:val="a5"/>
    <w:uiPriority w:val="10"/>
    <w:rsid w:val="00AF7E93"/>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F7E9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F7E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7E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AF7E9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F7E93"/>
  </w:style>
  <w:style w:type="paragraph" w:styleId="a5">
    <w:name w:val="Title"/>
    <w:basedOn w:val="a"/>
    <w:link w:val="a6"/>
    <w:uiPriority w:val="10"/>
    <w:qFormat/>
    <w:rsid w:val="00AF7E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Название Знак"/>
    <w:basedOn w:val="a0"/>
    <w:link w:val="a5"/>
    <w:uiPriority w:val="10"/>
    <w:rsid w:val="00AF7E93"/>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F7E9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F7E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08958">
      <w:bodyDiv w:val="1"/>
      <w:marLeft w:val="0"/>
      <w:marRight w:val="0"/>
      <w:marTop w:val="0"/>
      <w:marBottom w:val="0"/>
      <w:divBdr>
        <w:top w:val="none" w:sz="0" w:space="0" w:color="auto"/>
        <w:left w:val="none" w:sz="0" w:space="0" w:color="auto"/>
        <w:bottom w:val="none" w:sz="0" w:space="0" w:color="auto"/>
        <w:right w:val="none" w:sz="0" w:space="0" w:color="auto"/>
      </w:divBdr>
      <w:divsChild>
        <w:div w:id="2093355464">
          <w:marLeft w:val="0"/>
          <w:marRight w:val="0"/>
          <w:marTop w:val="0"/>
          <w:marBottom w:val="0"/>
          <w:divBdr>
            <w:top w:val="none" w:sz="0" w:space="0" w:color="auto"/>
            <w:left w:val="none" w:sz="0" w:space="0" w:color="auto"/>
            <w:bottom w:val="single" w:sz="12" w:space="1" w:color="auto"/>
            <w:right w:val="none" w:sz="0" w:space="0" w:color="auto"/>
          </w:divBdr>
        </w:div>
        <w:div w:id="997924844">
          <w:marLeft w:val="0"/>
          <w:marRight w:val="0"/>
          <w:marTop w:val="0"/>
          <w:marBottom w:val="0"/>
          <w:divBdr>
            <w:top w:val="none" w:sz="0" w:space="0" w:color="auto"/>
            <w:left w:val="none" w:sz="0" w:space="0" w:color="auto"/>
            <w:bottom w:val="single" w:sz="12" w:space="1" w:color="auto"/>
            <w:right w:val="none" w:sz="0" w:space="0" w:color="auto"/>
          </w:divBdr>
        </w:div>
        <w:div w:id="830219285">
          <w:marLeft w:val="0"/>
          <w:marRight w:val="0"/>
          <w:marTop w:val="0"/>
          <w:marBottom w:val="0"/>
          <w:divBdr>
            <w:top w:val="none" w:sz="0" w:space="0" w:color="auto"/>
            <w:left w:val="none" w:sz="0" w:space="0" w:color="auto"/>
            <w:bottom w:val="single" w:sz="12" w:space="1" w:color="auto"/>
            <w:right w:val="none" w:sz="0" w:space="0" w:color="auto"/>
          </w:divBdr>
        </w:div>
        <w:div w:id="1136603330">
          <w:marLeft w:val="0"/>
          <w:marRight w:val="0"/>
          <w:marTop w:val="0"/>
          <w:marBottom w:val="0"/>
          <w:divBdr>
            <w:top w:val="none" w:sz="0" w:space="0" w:color="auto"/>
            <w:left w:val="none" w:sz="0" w:space="0" w:color="auto"/>
            <w:bottom w:val="single" w:sz="12" w:space="1" w:color="auto"/>
            <w:right w:val="none" w:sz="0" w:space="0" w:color="auto"/>
          </w:divBdr>
        </w:div>
        <w:div w:id="105078052">
          <w:marLeft w:val="0"/>
          <w:marRight w:val="0"/>
          <w:marTop w:val="0"/>
          <w:marBottom w:val="0"/>
          <w:divBdr>
            <w:top w:val="none" w:sz="0" w:space="0" w:color="auto"/>
            <w:left w:val="none" w:sz="0" w:space="0" w:color="auto"/>
            <w:bottom w:val="single" w:sz="12"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3814</Words>
  <Characters>21746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Коновалова Элеонора Владимировна</dc:creator>
  <cp:lastModifiedBy>Коновалова Элеонора Владимировна</cp:lastModifiedBy>
  <cp:revision>2</cp:revision>
  <dcterms:created xsi:type="dcterms:W3CDTF">2016-07-27T15:00:00Z</dcterms:created>
  <dcterms:modified xsi:type="dcterms:W3CDTF">2016-07-27T15:02:00Z</dcterms:modified>
</cp:coreProperties>
</file>